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0186" w:rsidRPr="00676C78" w:rsidRDefault="00F854B9" w:rsidP="00ED62F2">
      <w:pPr>
        <w:spacing w:after="360"/>
        <w:jc w:val="right"/>
        <w:rPr>
          <w:sz w:val="32"/>
        </w:rPr>
      </w:pPr>
      <w:r w:rsidRPr="003F5DD5">
        <w:rPr>
          <w:noProof/>
          <w:sz w:val="32"/>
          <w:lang w:eastAsia="en-CA"/>
        </w:rPr>
        <w:drawing>
          <wp:anchor distT="0" distB="0" distL="114300" distR="114300" simplePos="0" relativeHeight="251658240" behindDoc="1" locked="0" layoutInCell="1" allowOverlap="1">
            <wp:simplePos x="0" y="0"/>
            <wp:positionH relativeFrom="column">
              <wp:posOffset>171450</wp:posOffset>
            </wp:positionH>
            <wp:positionV relativeFrom="page">
              <wp:posOffset>390525</wp:posOffset>
            </wp:positionV>
            <wp:extent cx="1874520" cy="1209675"/>
            <wp:effectExtent l="0" t="0" r="0" b="9525"/>
            <wp:wrapTight wrapText="bothSides">
              <wp:wrapPolygon edited="0">
                <wp:start x="0" y="0"/>
                <wp:lineTo x="0" y="21430"/>
                <wp:lineTo x="21293" y="21430"/>
                <wp:lineTo x="21293" y="0"/>
                <wp:lineTo x="0" y="0"/>
              </wp:wrapPolygon>
            </wp:wrapTight>
            <wp:docPr id="84" name="Picture 84" descr="Frontenac County Logo with ipicture and text." title="Coun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Frontenac_Logo-Stacked_RGB.jpg"/>
                    <pic:cNvPicPr/>
                  </pic:nvPicPr>
                  <pic:blipFill rotWithShape="1">
                    <a:blip r:embed="rId8" cstate="print">
                      <a:extLst>
                        <a:ext uri="{28A0092B-C50C-407E-A947-70E740481C1C}">
                          <a14:useLocalDpi xmlns:a14="http://schemas.microsoft.com/office/drawing/2010/main" val="0"/>
                        </a:ext>
                      </a:extLst>
                    </a:blip>
                    <a:srcRect l="7042" t="11244" r="6278" b="9413"/>
                    <a:stretch/>
                  </pic:blipFill>
                  <pic:spPr bwMode="auto">
                    <a:xfrm>
                      <a:off x="0" y="0"/>
                      <a:ext cx="1874520" cy="12096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27F78">
        <w:rPr>
          <w:sz w:val="32"/>
        </w:rPr>
        <w:t>Tariff of Fees for Land Use Planning - 2020</w:t>
      </w:r>
    </w:p>
    <w:p w:rsidR="00361F05" w:rsidRDefault="00361F05" w:rsidP="00F854B9">
      <w:pPr>
        <w:spacing w:after="0"/>
      </w:pPr>
    </w:p>
    <w:p w:rsidR="00361F05" w:rsidRDefault="00361F05" w:rsidP="00F854B9">
      <w:pPr>
        <w:spacing w:after="0"/>
        <w:ind w:left="720" w:firstLine="720"/>
        <w:jc w:val="right"/>
      </w:pPr>
      <w:r>
        <w:t>2069 Battersea Road, Glenburnie, ON K0H 1S0</w:t>
      </w:r>
    </w:p>
    <w:p w:rsidR="00361F05" w:rsidRDefault="00361F05" w:rsidP="00F854B9">
      <w:pPr>
        <w:spacing w:after="0"/>
        <w:jc w:val="right"/>
      </w:pPr>
      <w:r>
        <w:t>Phone: 613-548-9400 Ext. 351</w:t>
      </w:r>
    </w:p>
    <w:p w:rsidR="00361F05" w:rsidRPr="008725BD" w:rsidRDefault="00361F05" w:rsidP="009B0430">
      <w:pPr>
        <w:tabs>
          <w:tab w:val="left" w:pos="510"/>
          <w:tab w:val="right" w:pos="10800"/>
        </w:tabs>
        <w:spacing w:after="0"/>
        <w:jc w:val="right"/>
      </w:pPr>
      <w:r w:rsidRPr="008725BD">
        <w:t>Email: planning@frontenaccounty.ca</w:t>
      </w:r>
    </w:p>
    <w:p w:rsidR="003531B7" w:rsidRDefault="005A46A2" w:rsidP="003531B7">
      <w:pPr>
        <w:spacing w:after="0"/>
      </w:pPr>
      <w:r>
        <w:pict>
          <v:rect id="_x0000_i1025" style="width:0;height:1.5pt" o:hralign="center" o:hrstd="t" o:hr="t" fillcolor="#a0a0a0" stroked="f"/>
        </w:pict>
      </w:r>
    </w:p>
    <w:p w:rsidR="009B0430" w:rsidRDefault="00027F78" w:rsidP="00ED62F2">
      <w:pPr>
        <w:spacing w:before="360" w:line="381" w:lineRule="exact"/>
        <w:textAlignment w:val="baseline"/>
        <w:outlineLvl w:val="0"/>
        <w:rPr>
          <w:rFonts w:eastAsia="Arial"/>
          <w:b/>
          <w:color w:val="000000"/>
          <w:lang w:val="en-US"/>
        </w:rPr>
      </w:pPr>
      <w:r w:rsidRPr="007A1328">
        <w:rPr>
          <w:rFonts w:eastAsia="PMingLiU"/>
          <w:b/>
          <w:lang w:val="en-US"/>
        </w:rPr>
        <w:t>Plan of Subdivision or Plan of Condominium</w:t>
      </w:r>
    </w:p>
    <w:p w:rsidR="00027F78" w:rsidRPr="007A1328" w:rsidRDefault="009B0430" w:rsidP="009B0430">
      <w:pPr>
        <w:tabs>
          <w:tab w:val="left" w:pos="426"/>
        </w:tabs>
        <w:spacing w:before="120" w:line="381" w:lineRule="exact"/>
        <w:textAlignment w:val="baseline"/>
        <w:outlineLvl w:val="0"/>
        <w:rPr>
          <w:rFonts w:eastAsia="Arial"/>
          <w:b/>
          <w:color w:val="000000"/>
          <w:lang w:val="en-US"/>
        </w:rPr>
      </w:pPr>
      <w:r>
        <w:rPr>
          <w:rFonts w:eastAsia="Arial"/>
          <w:color w:val="000000"/>
          <w:lang w:val="en-US"/>
        </w:rPr>
        <w:tab/>
      </w:r>
      <w:r w:rsidR="00027F78" w:rsidRPr="007A1328">
        <w:rPr>
          <w:rFonts w:eastAsia="Arial"/>
          <w:color w:val="000000"/>
          <w:lang w:val="en-US"/>
        </w:rPr>
        <w:t>Initial Application Fee</w:t>
      </w:r>
    </w:p>
    <w:p w:rsidR="00027F78" w:rsidRPr="007A1328" w:rsidRDefault="00027F78" w:rsidP="00027F78">
      <w:pPr>
        <w:ind w:left="864" w:right="576"/>
        <w:jc w:val="both"/>
        <w:textAlignment w:val="baseline"/>
        <w:rPr>
          <w:rFonts w:eastAsia="Arial"/>
          <w:color w:val="000000"/>
          <w:lang w:val="en-US"/>
        </w:rPr>
      </w:pPr>
      <w:r w:rsidRPr="007A1328">
        <w:rPr>
          <w:rFonts w:eastAsia="Arial"/>
          <w:color w:val="000000"/>
          <w:lang w:val="en-US"/>
        </w:rPr>
        <w:t>For any proposed plan of subdivision submitted to the County of Frontenac for approval:</w:t>
      </w:r>
    </w:p>
    <w:p w:rsidR="00027F78" w:rsidRPr="007A1328" w:rsidRDefault="00027F78" w:rsidP="00027F78">
      <w:pPr>
        <w:tabs>
          <w:tab w:val="left" w:pos="7992"/>
        </w:tabs>
        <w:ind w:left="1440"/>
        <w:textAlignment w:val="baseline"/>
        <w:rPr>
          <w:rFonts w:eastAsia="Arial"/>
          <w:color w:val="000000"/>
          <w:lang w:val="en-US"/>
        </w:rPr>
      </w:pPr>
      <w:r w:rsidRPr="007A1328">
        <w:rPr>
          <w:rFonts w:eastAsia="Arial"/>
          <w:color w:val="000000"/>
          <w:lang w:val="en-US"/>
        </w:rPr>
        <w:t>Up to 20 developable lots/blocks/units</w:t>
      </w:r>
      <w:r w:rsidRPr="007A1328">
        <w:rPr>
          <w:rFonts w:eastAsia="Arial"/>
          <w:color w:val="000000"/>
          <w:lang w:val="en-US"/>
        </w:rPr>
        <w:tab/>
        <w:t>$3,250</w:t>
      </w:r>
    </w:p>
    <w:p w:rsidR="00027F78" w:rsidRPr="007A1328" w:rsidRDefault="00027F78" w:rsidP="00027F78">
      <w:pPr>
        <w:tabs>
          <w:tab w:val="right" w:pos="8784"/>
        </w:tabs>
        <w:ind w:left="1440"/>
        <w:textAlignment w:val="baseline"/>
        <w:rPr>
          <w:rFonts w:eastAsia="Arial"/>
          <w:color w:val="000000"/>
          <w:lang w:val="en-US"/>
        </w:rPr>
      </w:pPr>
      <w:r w:rsidRPr="007A1328">
        <w:rPr>
          <w:rFonts w:eastAsia="Arial"/>
          <w:color w:val="000000"/>
          <w:lang w:val="en-US"/>
        </w:rPr>
        <w:t>21 to 50 developable lots/blocks/units</w:t>
      </w:r>
      <w:r w:rsidRPr="007A1328">
        <w:rPr>
          <w:rFonts w:eastAsia="Arial"/>
          <w:color w:val="000000"/>
          <w:lang w:val="en-US"/>
        </w:rPr>
        <w:tab/>
        <w:t>$4,750</w:t>
      </w:r>
    </w:p>
    <w:p w:rsidR="00027F78" w:rsidRPr="007A1328" w:rsidRDefault="00027F78" w:rsidP="00027F78">
      <w:pPr>
        <w:tabs>
          <w:tab w:val="right" w:pos="8784"/>
        </w:tabs>
        <w:ind w:left="1440"/>
        <w:textAlignment w:val="baseline"/>
        <w:rPr>
          <w:rFonts w:eastAsia="Arial"/>
          <w:color w:val="000000"/>
          <w:lang w:val="en-US"/>
        </w:rPr>
      </w:pPr>
      <w:r w:rsidRPr="007A1328">
        <w:rPr>
          <w:rFonts w:eastAsia="Arial"/>
          <w:color w:val="000000"/>
          <w:lang w:val="en-US"/>
        </w:rPr>
        <w:t>More than 50 developable lots/blocks/units</w:t>
      </w:r>
      <w:r w:rsidRPr="007A1328">
        <w:rPr>
          <w:rFonts w:eastAsia="Arial"/>
          <w:color w:val="000000"/>
          <w:lang w:val="en-US"/>
        </w:rPr>
        <w:tab/>
        <w:t>$6,250</w:t>
      </w:r>
    </w:p>
    <w:p w:rsidR="00027F78" w:rsidRPr="007A1328" w:rsidRDefault="00027F78" w:rsidP="00027F78">
      <w:pPr>
        <w:spacing w:before="240" w:line="270" w:lineRule="exact"/>
        <w:ind w:left="576"/>
        <w:textAlignment w:val="baseline"/>
        <w:rPr>
          <w:rFonts w:eastAsia="Arial"/>
          <w:color w:val="000000"/>
          <w:spacing w:val="-4"/>
          <w:lang w:val="en-US"/>
        </w:rPr>
      </w:pPr>
      <w:r w:rsidRPr="007A1328">
        <w:rPr>
          <w:rFonts w:eastAsia="Arial"/>
          <w:color w:val="000000"/>
          <w:spacing w:val="-4"/>
          <w:lang w:val="en-US"/>
        </w:rPr>
        <w:t>Deposit</w:t>
      </w:r>
    </w:p>
    <w:p w:rsidR="00027F78" w:rsidRPr="007A1328" w:rsidRDefault="00027F78" w:rsidP="009B0430">
      <w:pPr>
        <w:spacing w:before="120" w:line="276" w:lineRule="exact"/>
        <w:ind w:left="862" w:right="578"/>
        <w:textAlignment w:val="baseline"/>
        <w:rPr>
          <w:rFonts w:eastAsia="Arial"/>
          <w:color w:val="000000"/>
          <w:lang w:val="en-US"/>
        </w:rPr>
      </w:pPr>
      <w:r w:rsidRPr="007A1328">
        <w:rPr>
          <w:rFonts w:eastAsia="Arial"/>
          <w:color w:val="000000"/>
          <w:lang w:val="en-US"/>
        </w:rPr>
        <w:t xml:space="preserve">In addition to the Initial Application Fee, the applicant shall provide to the County of Frontenac a $5,000 deposit </w:t>
      </w:r>
      <w:r w:rsidRPr="007A1328">
        <w:rPr>
          <w:rFonts w:eastAsia="Arial"/>
          <w:color w:val="000000"/>
          <w:spacing w:val="-2"/>
          <w:lang w:val="en-US"/>
        </w:rPr>
        <w:t>against which the County may, from time to time, charge any professional fees and expenses incurred related to peer review. Any remaining balance of the deposit will be refund</w:t>
      </w:r>
      <w:r w:rsidR="005A46A2">
        <w:rPr>
          <w:rFonts w:eastAsia="Arial"/>
          <w:color w:val="000000"/>
          <w:spacing w:val="-2"/>
          <w:lang w:val="en-US"/>
        </w:rPr>
        <w:t>ed at the time of registration.</w:t>
      </w:r>
    </w:p>
    <w:p w:rsidR="00027F78" w:rsidRPr="007A1328" w:rsidRDefault="00027F78" w:rsidP="00027F78">
      <w:pPr>
        <w:spacing w:before="240" w:line="270" w:lineRule="exact"/>
        <w:ind w:left="576"/>
        <w:textAlignment w:val="baseline"/>
        <w:rPr>
          <w:rFonts w:eastAsia="Arial"/>
          <w:color w:val="000000"/>
          <w:spacing w:val="-4"/>
          <w:lang w:val="en-US"/>
        </w:rPr>
      </w:pPr>
      <w:r w:rsidRPr="007A1328">
        <w:rPr>
          <w:rFonts w:eastAsia="Arial"/>
          <w:color w:val="000000"/>
          <w:spacing w:val="-4"/>
          <w:lang w:val="en-US"/>
        </w:rPr>
        <w:t>Refund</w:t>
      </w:r>
    </w:p>
    <w:p w:rsidR="00027F78" w:rsidRPr="007A1328" w:rsidRDefault="00027F78" w:rsidP="009B0430">
      <w:pPr>
        <w:spacing w:before="120" w:line="276" w:lineRule="exact"/>
        <w:ind w:left="862" w:right="578"/>
        <w:textAlignment w:val="baseline"/>
        <w:rPr>
          <w:rFonts w:eastAsia="Arial"/>
          <w:color w:val="000000"/>
          <w:lang w:val="en-US"/>
        </w:rPr>
      </w:pPr>
      <w:r w:rsidRPr="007A1328">
        <w:rPr>
          <w:rFonts w:eastAsia="Arial"/>
          <w:color w:val="000000"/>
          <w:lang w:val="en-US"/>
        </w:rPr>
        <w:t>Sixty per cent (60%) of the Initial Application Fee shall be returned if an application is rejected by the County of Frontenac as being deemed incomplete or is withdrawn prior to circulation.</w:t>
      </w:r>
    </w:p>
    <w:p w:rsidR="00027F78" w:rsidRPr="007A1328" w:rsidRDefault="00027F78" w:rsidP="00027F78">
      <w:pPr>
        <w:tabs>
          <w:tab w:val="right" w:pos="9180"/>
        </w:tabs>
        <w:spacing w:before="244" w:line="274" w:lineRule="exact"/>
        <w:ind w:left="576"/>
        <w:textAlignment w:val="baseline"/>
        <w:rPr>
          <w:rFonts w:eastAsia="Arial"/>
          <w:color w:val="000000"/>
          <w:lang w:val="en-US"/>
        </w:rPr>
      </w:pPr>
      <w:r w:rsidRPr="007A1328">
        <w:rPr>
          <w:rFonts w:eastAsia="Arial"/>
          <w:color w:val="000000"/>
          <w:lang w:val="en-US"/>
        </w:rPr>
        <w:t>Major Plan Revision (re-circulation)</w:t>
      </w:r>
      <w:r w:rsidRPr="007A1328">
        <w:rPr>
          <w:rFonts w:eastAsia="Arial"/>
          <w:color w:val="000000"/>
          <w:lang w:val="en-US"/>
        </w:rPr>
        <w:tab/>
        <w:t>$1,500</w:t>
      </w:r>
    </w:p>
    <w:p w:rsidR="00027F78" w:rsidRPr="007A1328" w:rsidRDefault="00027F78" w:rsidP="00027F78">
      <w:pPr>
        <w:tabs>
          <w:tab w:val="right" w:pos="9180"/>
        </w:tabs>
        <w:spacing w:before="244" w:line="270" w:lineRule="exact"/>
        <w:ind w:left="576"/>
        <w:textAlignment w:val="baseline"/>
        <w:rPr>
          <w:rFonts w:eastAsia="Arial"/>
          <w:color w:val="000000"/>
          <w:lang w:val="en-US"/>
        </w:rPr>
      </w:pPr>
      <w:r w:rsidRPr="007A1328">
        <w:rPr>
          <w:rFonts w:eastAsia="Arial"/>
          <w:color w:val="000000"/>
          <w:lang w:val="en-US"/>
        </w:rPr>
        <w:t>Minor Plan Revision (no recirculation required)</w:t>
      </w:r>
      <w:r w:rsidRPr="007A1328">
        <w:rPr>
          <w:rFonts w:eastAsia="Arial"/>
          <w:color w:val="000000"/>
          <w:lang w:val="en-US"/>
        </w:rPr>
        <w:tab/>
        <w:t>$500</w:t>
      </w:r>
    </w:p>
    <w:p w:rsidR="00027F78" w:rsidRPr="007A1328" w:rsidRDefault="00027F78" w:rsidP="00027F78">
      <w:pPr>
        <w:tabs>
          <w:tab w:val="right" w:pos="9180"/>
        </w:tabs>
        <w:spacing w:before="244" w:line="270" w:lineRule="exact"/>
        <w:ind w:left="576"/>
        <w:textAlignment w:val="baseline"/>
        <w:rPr>
          <w:rFonts w:eastAsia="Arial"/>
          <w:color w:val="000000"/>
          <w:lang w:val="en-US"/>
        </w:rPr>
      </w:pPr>
      <w:r w:rsidRPr="007A1328">
        <w:rPr>
          <w:rFonts w:eastAsia="Arial"/>
          <w:color w:val="000000"/>
          <w:lang w:val="en-US"/>
        </w:rPr>
        <w:t>Draft Approval Extension</w:t>
      </w:r>
    </w:p>
    <w:p w:rsidR="00027F78" w:rsidRPr="007A1328" w:rsidRDefault="00027F78" w:rsidP="00027F78">
      <w:pPr>
        <w:tabs>
          <w:tab w:val="right" w:pos="9180"/>
        </w:tabs>
        <w:spacing w:before="248" w:line="270" w:lineRule="exact"/>
        <w:ind w:left="864"/>
        <w:textAlignment w:val="baseline"/>
        <w:rPr>
          <w:rFonts w:eastAsia="Arial"/>
          <w:color w:val="000000"/>
          <w:lang w:val="en-US"/>
        </w:rPr>
      </w:pPr>
      <w:r w:rsidRPr="007A1328">
        <w:rPr>
          <w:rFonts w:eastAsia="Arial"/>
          <w:color w:val="000000"/>
          <w:lang w:val="en-US"/>
        </w:rPr>
        <w:t xml:space="preserve">For each one (1) year extension beyond the usual three (3) years </w:t>
      </w:r>
      <w:r w:rsidRPr="007A1328">
        <w:rPr>
          <w:rFonts w:eastAsia="Arial"/>
          <w:color w:val="000000"/>
          <w:lang w:val="en-US"/>
        </w:rPr>
        <w:tab/>
        <w:t>$</w:t>
      </w:r>
      <w:r>
        <w:rPr>
          <w:rFonts w:eastAsia="Arial"/>
          <w:color w:val="000000"/>
          <w:lang w:val="en-US"/>
        </w:rPr>
        <w:t>6</w:t>
      </w:r>
      <w:r w:rsidRPr="007A1328">
        <w:rPr>
          <w:rFonts w:eastAsia="Arial"/>
          <w:color w:val="000000"/>
          <w:lang w:val="en-US"/>
        </w:rPr>
        <w:t>00</w:t>
      </w:r>
    </w:p>
    <w:p w:rsidR="00027F78" w:rsidRPr="007A1328" w:rsidRDefault="00027F78" w:rsidP="00027F78">
      <w:pPr>
        <w:tabs>
          <w:tab w:val="right" w:pos="9180"/>
        </w:tabs>
        <w:spacing w:before="248" w:line="270" w:lineRule="exact"/>
        <w:ind w:left="900"/>
        <w:textAlignment w:val="baseline"/>
        <w:rPr>
          <w:rFonts w:eastAsia="Arial"/>
          <w:color w:val="000000"/>
          <w:lang w:val="en-US"/>
        </w:rPr>
      </w:pPr>
      <w:r w:rsidRPr="007A1328">
        <w:rPr>
          <w:rFonts w:eastAsia="Arial"/>
          <w:color w:val="000000"/>
          <w:lang w:val="en-US"/>
        </w:rPr>
        <w:t>Final Plan for Registration</w:t>
      </w:r>
      <w:r w:rsidRPr="007A1328">
        <w:rPr>
          <w:rFonts w:eastAsia="Arial"/>
          <w:color w:val="000000"/>
          <w:lang w:val="en-US"/>
        </w:rPr>
        <w:tab/>
        <w:t>$600</w:t>
      </w:r>
    </w:p>
    <w:p w:rsidR="00027F78" w:rsidRPr="007A1328" w:rsidRDefault="00027F78" w:rsidP="00027F78">
      <w:pPr>
        <w:tabs>
          <w:tab w:val="right" w:pos="9180"/>
        </w:tabs>
        <w:spacing w:before="248" w:line="270" w:lineRule="exact"/>
        <w:ind w:left="576"/>
        <w:textAlignment w:val="baseline"/>
        <w:rPr>
          <w:rFonts w:eastAsia="Arial"/>
          <w:color w:val="000000"/>
          <w:lang w:val="en-US"/>
        </w:rPr>
      </w:pPr>
      <w:r w:rsidRPr="007A1328">
        <w:rPr>
          <w:rFonts w:eastAsia="Arial"/>
          <w:color w:val="000000"/>
          <w:lang w:val="en-US"/>
        </w:rPr>
        <w:t>Public Meeting held</w:t>
      </w:r>
      <w:r w:rsidR="005A46A2">
        <w:rPr>
          <w:rFonts w:eastAsia="Arial"/>
          <w:color w:val="000000"/>
          <w:lang w:val="en-US"/>
        </w:rPr>
        <w:t xml:space="preserve"> by Planning Advisory Committee</w:t>
      </w:r>
    </w:p>
    <w:p w:rsidR="00027F78" w:rsidRPr="007A1328" w:rsidRDefault="00027F78" w:rsidP="00027F78">
      <w:pPr>
        <w:tabs>
          <w:tab w:val="left" w:pos="810"/>
          <w:tab w:val="right" w:pos="9180"/>
        </w:tabs>
        <w:ind w:left="576"/>
        <w:textAlignment w:val="baseline"/>
        <w:rPr>
          <w:rFonts w:eastAsia="Arial"/>
          <w:color w:val="000000"/>
          <w:lang w:val="en-US"/>
        </w:rPr>
      </w:pPr>
      <w:r w:rsidRPr="007A1328">
        <w:rPr>
          <w:rFonts w:eastAsia="Arial"/>
          <w:color w:val="000000"/>
          <w:lang w:val="en-US"/>
        </w:rPr>
        <w:tab/>
        <w:t>Outside of Major Plan Revision (re-circulation)</w:t>
      </w:r>
      <w:r w:rsidRPr="007A1328">
        <w:rPr>
          <w:rFonts w:eastAsia="Arial"/>
          <w:color w:val="000000"/>
          <w:lang w:val="en-US"/>
        </w:rPr>
        <w:tab/>
        <w:t>$750</w:t>
      </w:r>
    </w:p>
    <w:p w:rsidR="00027F78" w:rsidRPr="007A1328" w:rsidRDefault="00027F78" w:rsidP="00027F78">
      <w:pPr>
        <w:tabs>
          <w:tab w:val="right" w:pos="9180"/>
        </w:tabs>
        <w:spacing w:before="240" w:after="120"/>
        <w:textAlignment w:val="baseline"/>
        <w:outlineLvl w:val="0"/>
        <w:rPr>
          <w:rFonts w:eastAsia="PMingLiU"/>
          <w:b/>
          <w:lang w:val="en-US"/>
        </w:rPr>
      </w:pPr>
      <w:r w:rsidRPr="007A1328">
        <w:rPr>
          <w:rFonts w:eastAsia="PMingLiU"/>
          <w:b/>
          <w:lang w:val="en-US"/>
        </w:rPr>
        <w:t>Condominium Exemption</w:t>
      </w:r>
    </w:p>
    <w:p w:rsidR="00027F78" w:rsidRPr="007A1328" w:rsidRDefault="00027F78" w:rsidP="00027F78">
      <w:pPr>
        <w:tabs>
          <w:tab w:val="right" w:pos="9180"/>
        </w:tabs>
        <w:spacing w:before="125" w:line="270" w:lineRule="exact"/>
        <w:ind w:left="720"/>
        <w:textAlignment w:val="baseline"/>
        <w:rPr>
          <w:rFonts w:eastAsia="Arial"/>
          <w:color w:val="000000"/>
          <w:lang w:val="en-US"/>
        </w:rPr>
      </w:pPr>
      <w:r w:rsidRPr="007A1328">
        <w:rPr>
          <w:rFonts w:eastAsia="Arial"/>
          <w:color w:val="000000"/>
          <w:lang w:val="en-US"/>
        </w:rPr>
        <w:t>Application Fee</w:t>
      </w:r>
      <w:r w:rsidRPr="007A1328">
        <w:rPr>
          <w:rFonts w:eastAsia="Arial"/>
          <w:color w:val="000000"/>
          <w:lang w:val="en-US"/>
        </w:rPr>
        <w:tab/>
        <w:t>$1,000</w:t>
      </w:r>
    </w:p>
    <w:p w:rsidR="00027F78" w:rsidRPr="007A1328" w:rsidRDefault="00027F78" w:rsidP="009B0430">
      <w:pPr>
        <w:spacing w:before="120" w:line="273" w:lineRule="exact"/>
        <w:ind w:left="720" w:right="578"/>
        <w:textAlignment w:val="baseline"/>
        <w:rPr>
          <w:rFonts w:eastAsia="Arial"/>
          <w:i/>
          <w:color w:val="000000"/>
          <w:lang w:val="en-US"/>
        </w:rPr>
      </w:pPr>
      <w:r w:rsidRPr="007A1328">
        <w:rPr>
          <w:rFonts w:eastAsia="Arial"/>
          <w:color w:val="000000"/>
          <w:lang w:val="en-US"/>
        </w:rPr>
        <w:t xml:space="preserve">For any plan of condominium submitted to the County of Frontenac for exemption under Section 50 of </w:t>
      </w:r>
      <w:r w:rsidRPr="007A1328">
        <w:rPr>
          <w:rFonts w:eastAsia="Arial"/>
          <w:i/>
          <w:color w:val="000000"/>
          <w:lang w:val="en-US"/>
        </w:rPr>
        <w:t>The Condominium Act, R.S.O. 1990, C26, as amended.</w:t>
      </w:r>
    </w:p>
    <w:p w:rsidR="00027F78" w:rsidRPr="007A1328" w:rsidRDefault="00027F78" w:rsidP="00027F78">
      <w:pPr>
        <w:spacing w:line="381" w:lineRule="exact"/>
        <w:textAlignment w:val="baseline"/>
        <w:outlineLvl w:val="0"/>
        <w:rPr>
          <w:rFonts w:eastAsia="PMingLiU"/>
          <w:b/>
          <w:lang w:val="en-US"/>
        </w:rPr>
      </w:pPr>
      <w:r w:rsidRPr="007A1328">
        <w:rPr>
          <w:rFonts w:eastAsia="PMingLiU"/>
          <w:b/>
          <w:lang w:val="en-US"/>
        </w:rPr>
        <w:t>Part Lot Control</w:t>
      </w:r>
    </w:p>
    <w:p w:rsidR="00027F78" w:rsidRPr="007A1328" w:rsidRDefault="00027F78" w:rsidP="00027F78">
      <w:pPr>
        <w:tabs>
          <w:tab w:val="right" w:pos="8928"/>
        </w:tabs>
        <w:ind w:left="720"/>
        <w:textAlignment w:val="baseline"/>
        <w:rPr>
          <w:rFonts w:eastAsia="Arial"/>
          <w:color w:val="000000"/>
          <w:lang w:val="en-US"/>
        </w:rPr>
      </w:pPr>
      <w:r w:rsidRPr="007A1328">
        <w:rPr>
          <w:rFonts w:eastAsia="Arial"/>
          <w:color w:val="000000"/>
          <w:lang w:val="en-US"/>
        </w:rPr>
        <w:t>Final Approval</w:t>
      </w:r>
      <w:r w:rsidRPr="007A1328">
        <w:rPr>
          <w:rFonts w:eastAsia="Arial"/>
          <w:color w:val="000000"/>
          <w:lang w:val="en-US"/>
        </w:rPr>
        <w:tab/>
        <w:t>$300</w:t>
      </w:r>
    </w:p>
    <w:p w:rsidR="00027F78" w:rsidRDefault="00027F78" w:rsidP="009B0430">
      <w:pPr>
        <w:spacing w:before="120" w:line="278" w:lineRule="exact"/>
        <w:ind w:left="720" w:right="431"/>
        <w:textAlignment w:val="baseline"/>
        <w:rPr>
          <w:rFonts w:eastAsia="Arial"/>
          <w:color w:val="000000"/>
          <w:lang w:val="en-US"/>
        </w:rPr>
      </w:pPr>
      <w:r w:rsidRPr="007A1328">
        <w:rPr>
          <w:rFonts w:eastAsia="Arial"/>
          <w:color w:val="000000"/>
          <w:lang w:val="en-US"/>
        </w:rPr>
        <w:t>Payable prior to the by-law being given final approval by the Council of the County of Frontenac.</w:t>
      </w:r>
    </w:p>
    <w:p w:rsidR="00027F78" w:rsidRPr="007A1328" w:rsidRDefault="00027F78" w:rsidP="00027F78">
      <w:pPr>
        <w:spacing w:after="0"/>
        <w:rPr>
          <w:rFonts w:eastAsia="Arial"/>
          <w:color w:val="000000"/>
          <w:lang w:val="en-US"/>
        </w:rPr>
      </w:pPr>
      <w:r>
        <w:rPr>
          <w:rFonts w:eastAsia="Arial"/>
          <w:color w:val="000000"/>
          <w:lang w:val="en-US"/>
        </w:rPr>
        <w:br w:type="page"/>
      </w:r>
    </w:p>
    <w:p w:rsidR="00027F78" w:rsidRPr="007A1328" w:rsidRDefault="00027F78" w:rsidP="00027F78">
      <w:pPr>
        <w:spacing w:before="240" w:after="120"/>
        <w:textAlignment w:val="baseline"/>
        <w:outlineLvl w:val="0"/>
        <w:rPr>
          <w:rFonts w:eastAsia="PMingLiU"/>
          <w:b/>
          <w:lang w:val="en-US"/>
        </w:rPr>
      </w:pPr>
      <w:r w:rsidRPr="007A1328">
        <w:rPr>
          <w:rFonts w:eastAsia="PMingLiU"/>
          <w:b/>
          <w:lang w:val="en-US"/>
        </w:rPr>
        <w:lastRenderedPageBreak/>
        <w:t>Official Plan Amendment</w:t>
      </w:r>
    </w:p>
    <w:p w:rsidR="00027F78" w:rsidRDefault="00027F78" w:rsidP="00027F78">
      <w:pPr>
        <w:tabs>
          <w:tab w:val="right" w:pos="8928"/>
        </w:tabs>
        <w:ind w:left="720"/>
        <w:textAlignment w:val="baseline"/>
        <w:rPr>
          <w:rFonts w:eastAsia="Arial"/>
          <w:color w:val="000000"/>
          <w:lang w:val="en-US"/>
        </w:rPr>
      </w:pPr>
      <w:r w:rsidRPr="007A1328">
        <w:rPr>
          <w:rFonts w:eastAsia="Arial"/>
          <w:color w:val="000000"/>
          <w:lang w:val="en-US"/>
        </w:rPr>
        <w:t>County Official Plan Amendment</w:t>
      </w:r>
      <w:r w:rsidRPr="007A1328">
        <w:rPr>
          <w:rFonts w:eastAsia="Arial"/>
          <w:color w:val="000000"/>
          <w:lang w:val="en-US"/>
        </w:rPr>
        <w:tab/>
        <w:t>$1,</w:t>
      </w:r>
      <w:r>
        <w:rPr>
          <w:rFonts w:eastAsia="Arial"/>
          <w:color w:val="000000"/>
          <w:lang w:val="en-US"/>
        </w:rPr>
        <w:t>750</w:t>
      </w:r>
    </w:p>
    <w:p w:rsidR="00027F78" w:rsidRPr="007A1328" w:rsidRDefault="00027F78" w:rsidP="00027F78">
      <w:pPr>
        <w:spacing w:before="240" w:line="270" w:lineRule="exact"/>
        <w:ind w:left="576" w:firstLine="144"/>
        <w:textAlignment w:val="baseline"/>
        <w:rPr>
          <w:rFonts w:eastAsia="Arial"/>
          <w:color w:val="000000"/>
          <w:spacing w:val="-4"/>
          <w:lang w:val="en-US"/>
        </w:rPr>
      </w:pPr>
      <w:r w:rsidRPr="007A1328">
        <w:rPr>
          <w:rFonts w:eastAsia="Arial"/>
          <w:color w:val="000000"/>
          <w:spacing w:val="-4"/>
          <w:lang w:val="en-US"/>
        </w:rPr>
        <w:t>Deposit</w:t>
      </w:r>
    </w:p>
    <w:p w:rsidR="00027F78" w:rsidRPr="007A1328" w:rsidRDefault="00027F78" w:rsidP="009B0430">
      <w:pPr>
        <w:spacing w:before="120" w:line="276" w:lineRule="exact"/>
        <w:ind w:left="862" w:right="578"/>
        <w:textAlignment w:val="baseline"/>
        <w:rPr>
          <w:rFonts w:eastAsia="Arial"/>
          <w:color w:val="000000"/>
          <w:lang w:val="en-US"/>
        </w:rPr>
      </w:pPr>
      <w:r w:rsidRPr="007A1328">
        <w:rPr>
          <w:rFonts w:eastAsia="Arial"/>
          <w:color w:val="000000"/>
          <w:lang w:val="en-US"/>
        </w:rPr>
        <w:t xml:space="preserve">In addition to the Initial Application Fee, the applicant shall provide to the County of Frontenac a $5,000 deposit </w:t>
      </w:r>
      <w:r w:rsidRPr="007A1328">
        <w:rPr>
          <w:rFonts w:eastAsia="Arial"/>
          <w:color w:val="000000"/>
          <w:spacing w:val="-2"/>
          <w:lang w:val="en-US"/>
        </w:rPr>
        <w:t>against which the County may, from time to time, charge any professional fees and expenses incurred related to peer review. Any remaining balance of the deposit will be refund</w:t>
      </w:r>
      <w:r w:rsidR="005A46A2">
        <w:rPr>
          <w:rFonts w:eastAsia="Arial"/>
          <w:color w:val="000000"/>
          <w:spacing w:val="-2"/>
          <w:lang w:val="en-US"/>
        </w:rPr>
        <w:t>ed at the time of registration.</w:t>
      </w:r>
    </w:p>
    <w:p w:rsidR="00027F78" w:rsidRDefault="00027F78" w:rsidP="00027F78">
      <w:pPr>
        <w:tabs>
          <w:tab w:val="right" w:pos="8928"/>
        </w:tabs>
        <w:ind w:left="720"/>
        <w:textAlignment w:val="baseline"/>
        <w:rPr>
          <w:rFonts w:eastAsia="Arial"/>
          <w:color w:val="000000"/>
          <w:lang w:val="en-US"/>
        </w:rPr>
      </w:pPr>
      <w:r w:rsidRPr="007A1328">
        <w:rPr>
          <w:rFonts w:eastAsia="Arial"/>
          <w:color w:val="000000"/>
          <w:lang w:val="en-US"/>
        </w:rPr>
        <w:t>County or Local Official Plan Amendment Initiated by Municipality</w:t>
      </w:r>
      <w:r w:rsidRPr="007A1328">
        <w:rPr>
          <w:rFonts w:eastAsia="Arial"/>
          <w:color w:val="000000"/>
          <w:lang w:val="en-US"/>
        </w:rPr>
        <w:tab/>
        <w:t>No fee</w:t>
      </w:r>
    </w:p>
    <w:p w:rsidR="00027F78" w:rsidRDefault="00027F78" w:rsidP="00027F78">
      <w:pPr>
        <w:tabs>
          <w:tab w:val="right" w:pos="8928"/>
        </w:tabs>
        <w:ind w:left="720"/>
        <w:textAlignment w:val="baseline"/>
        <w:rPr>
          <w:rFonts w:eastAsia="Arial"/>
          <w:color w:val="000000"/>
          <w:lang w:val="en-US"/>
        </w:rPr>
      </w:pPr>
      <w:r>
        <w:rPr>
          <w:rFonts w:eastAsia="Arial"/>
          <w:color w:val="000000"/>
          <w:lang w:val="en-US"/>
        </w:rPr>
        <w:t>Additional Public Meeting</w:t>
      </w:r>
      <w:r>
        <w:rPr>
          <w:rFonts w:eastAsia="Arial"/>
          <w:color w:val="000000"/>
          <w:lang w:val="en-US"/>
        </w:rPr>
        <w:tab/>
      </w:r>
      <w:bookmarkStart w:id="0" w:name="_GoBack"/>
      <w:bookmarkEnd w:id="0"/>
      <w:r>
        <w:rPr>
          <w:rFonts w:eastAsia="Arial"/>
          <w:color w:val="000000"/>
          <w:lang w:val="en-US"/>
        </w:rPr>
        <w:t>$750</w:t>
      </w:r>
    </w:p>
    <w:p w:rsidR="00027F78" w:rsidRPr="007A1328" w:rsidRDefault="00027F78" w:rsidP="00027F78">
      <w:pPr>
        <w:spacing w:line="381" w:lineRule="exact"/>
        <w:textAlignment w:val="baseline"/>
        <w:outlineLvl w:val="0"/>
        <w:rPr>
          <w:rFonts w:eastAsia="PMingLiU"/>
          <w:b/>
          <w:lang w:val="en-US"/>
        </w:rPr>
      </w:pPr>
      <w:r w:rsidRPr="007A1328">
        <w:rPr>
          <w:rFonts w:eastAsia="PMingLiU"/>
          <w:b/>
          <w:lang w:val="en-US"/>
        </w:rPr>
        <w:t>Other Charges</w:t>
      </w:r>
    </w:p>
    <w:p w:rsidR="00027F78" w:rsidRPr="007A1328" w:rsidRDefault="00027F78" w:rsidP="009B0430">
      <w:pPr>
        <w:tabs>
          <w:tab w:val="left" w:pos="720"/>
        </w:tabs>
        <w:spacing w:before="120"/>
        <w:ind w:left="720"/>
        <w:textAlignment w:val="baseline"/>
        <w:rPr>
          <w:rFonts w:eastAsia="Arial"/>
          <w:color w:val="000000"/>
          <w:spacing w:val="-2"/>
          <w:lang w:val="en-US"/>
        </w:rPr>
      </w:pPr>
      <w:r w:rsidRPr="007A1328">
        <w:rPr>
          <w:rFonts w:eastAsia="Arial"/>
          <w:color w:val="000000"/>
          <w:spacing w:val="-2"/>
          <w:lang w:val="en-US"/>
        </w:rPr>
        <w:t>The applicant shall provide the County of Frontenac, upon request, a deposit against which the County may, from time to time, charge any professional fees and expenses incurred related to peer review. If such fees and expenses exceed the deposit, the Applicant shall pay the difference upon being billed by the County with interest at a rate of 1.25% per month on accounts overdue more than thirty (30) days.</w:t>
      </w:r>
    </w:p>
    <w:p w:rsidR="00027F78" w:rsidRPr="007A1328" w:rsidRDefault="00027F78" w:rsidP="00027F78">
      <w:pPr>
        <w:spacing w:before="240"/>
        <w:ind w:right="562"/>
        <w:rPr>
          <w:rFonts w:cs="Arial"/>
          <w:b/>
          <w:lang w:val="en-US"/>
        </w:rPr>
      </w:pPr>
      <w:r w:rsidRPr="007A1328">
        <w:rPr>
          <w:rFonts w:cs="Arial"/>
          <w:b/>
          <w:lang w:val="en-US"/>
        </w:rPr>
        <w:t>Municipal Planning Services Fees</w:t>
      </w:r>
    </w:p>
    <w:p w:rsidR="00027F78" w:rsidRPr="007A1328" w:rsidRDefault="00027F78" w:rsidP="00027F78">
      <w:pPr>
        <w:tabs>
          <w:tab w:val="left" w:pos="7938"/>
        </w:tabs>
        <w:ind w:left="630" w:right="567"/>
        <w:jc w:val="both"/>
        <w:rPr>
          <w:rFonts w:cs="Arial"/>
          <w:lang w:val="en-US"/>
        </w:rPr>
      </w:pPr>
      <w:r w:rsidRPr="007A1328">
        <w:rPr>
          <w:rFonts w:cs="Arial"/>
          <w:lang w:val="en-US"/>
        </w:rPr>
        <w:t>Preparation of all planning reports associated with a private application.</w:t>
      </w:r>
    </w:p>
    <w:p w:rsidR="00027F78" w:rsidRDefault="00027F78" w:rsidP="00027F78">
      <w:pPr>
        <w:tabs>
          <w:tab w:val="left" w:pos="1418"/>
          <w:tab w:val="right" w:pos="8789"/>
        </w:tabs>
        <w:ind w:left="1418" w:right="567"/>
        <w:rPr>
          <w:rFonts w:cs="Arial"/>
          <w:lang w:val="en-US"/>
        </w:rPr>
      </w:pPr>
      <w:r w:rsidRPr="007A1328">
        <w:rPr>
          <w:rFonts w:cs="Arial"/>
          <w:lang w:val="en-US"/>
        </w:rPr>
        <w:t>Director of Planning and Economic Development</w:t>
      </w:r>
      <w:r w:rsidRPr="007A1328">
        <w:rPr>
          <w:rFonts w:cs="Arial"/>
          <w:lang w:val="en-US"/>
        </w:rPr>
        <w:tab/>
        <w:t>$</w:t>
      </w:r>
      <w:r>
        <w:rPr>
          <w:rFonts w:cs="Arial"/>
          <w:lang w:val="en-US"/>
        </w:rPr>
        <w:t>96</w:t>
      </w:r>
      <w:r w:rsidRPr="007A1328">
        <w:rPr>
          <w:rFonts w:cs="Arial"/>
          <w:lang w:val="en-US"/>
        </w:rPr>
        <w:t>.00/hour</w:t>
      </w:r>
    </w:p>
    <w:p w:rsidR="00027F78" w:rsidRPr="007A1328" w:rsidRDefault="00027F78" w:rsidP="00027F78">
      <w:pPr>
        <w:tabs>
          <w:tab w:val="left" w:pos="1418"/>
          <w:tab w:val="right" w:pos="8789"/>
        </w:tabs>
        <w:ind w:left="1418" w:right="567"/>
        <w:rPr>
          <w:rFonts w:cs="Arial"/>
          <w:lang w:val="en-US"/>
        </w:rPr>
      </w:pPr>
      <w:r>
        <w:rPr>
          <w:rFonts w:cs="Arial"/>
          <w:lang w:val="en-US"/>
        </w:rPr>
        <w:t>Manager of Community Planning</w:t>
      </w:r>
      <w:r w:rsidRPr="007A1328">
        <w:rPr>
          <w:rFonts w:cs="Arial"/>
          <w:lang w:val="en-US"/>
        </w:rPr>
        <w:tab/>
        <w:t>$</w:t>
      </w:r>
      <w:r>
        <w:rPr>
          <w:rFonts w:cs="Arial"/>
          <w:lang w:val="en-US"/>
        </w:rPr>
        <w:t>73</w:t>
      </w:r>
      <w:r w:rsidRPr="007A1328">
        <w:rPr>
          <w:rFonts w:cs="Arial"/>
          <w:lang w:val="en-US"/>
        </w:rPr>
        <w:t>.00/hour</w:t>
      </w:r>
    </w:p>
    <w:p w:rsidR="00027F78" w:rsidRPr="007A1328" w:rsidRDefault="00027F78" w:rsidP="00027F78">
      <w:pPr>
        <w:tabs>
          <w:tab w:val="left" w:pos="1418"/>
          <w:tab w:val="right" w:pos="8789"/>
        </w:tabs>
        <w:ind w:left="1418" w:right="567"/>
        <w:rPr>
          <w:rFonts w:cs="Arial"/>
          <w:lang w:val="en-US"/>
        </w:rPr>
      </w:pPr>
      <w:r w:rsidRPr="007A1328">
        <w:rPr>
          <w:rFonts w:cs="Arial"/>
          <w:lang w:val="en-US"/>
        </w:rPr>
        <w:t>Community Planner</w:t>
      </w:r>
      <w:r w:rsidRPr="007A1328">
        <w:rPr>
          <w:rFonts w:cs="Arial"/>
          <w:lang w:val="en-US"/>
        </w:rPr>
        <w:tab/>
        <w:t>$5</w:t>
      </w:r>
      <w:r>
        <w:rPr>
          <w:rFonts w:cs="Arial"/>
          <w:lang w:val="en-US"/>
        </w:rPr>
        <w:t>3</w:t>
      </w:r>
      <w:r w:rsidRPr="007A1328">
        <w:rPr>
          <w:rFonts w:cs="Arial"/>
          <w:lang w:val="en-US"/>
        </w:rPr>
        <w:t>.00/hour</w:t>
      </w:r>
    </w:p>
    <w:sectPr w:rsidR="00027F78" w:rsidRPr="007A1328" w:rsidSect="003C1A73">
      <w:headerReference w:type="default" r:id="rId9"/>
      <w:footerReference w:type="default" r:id="rId10"/>
      <w:footerReference w:type="first" r:id="rId11"/>
      <w:pgSz w:w="12240" w:h="20160" w:code="5"/>
      <w:pgMar w:top="720" w:right="720" w:bottom="720" w:left="720" w:header="567"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774A" w:rsidRDefault="00AA774A" w:rsidP="003C1A73">
      <w:r>
        <w:separator/>
      </w:r>
    </w:p>
  </w:endnote>
  <w:endnote w:type="continuationSeparator" w:id="0">
    <w:p w:rsidR="00AA774A" w:rsidRDefault="00AA774A" w:rsidP="003C1A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PMingLiU">
    <w:altName w:val="新細明體"/>
    <w:panose1 w:val="02010601000101010101"/>
    <w:charset w:val="88"/>
    <w:family w:val="auto"/>
    <w:notTrueType/>
    <w:pitch w:val="variable"/>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60496362"/>
      <w:docPartObj>
        <w:docPartGallery w:val="Page Numbers (Bottom of Page)"/>
        <w:docPartUnique/>
      </w:docPartObj>
    </w:sdtPr>
    <w:sdtEndPr/>
    <w:sdtContent>
      <w:sdt>
        <w:sdtPr>
          <w:id w:val="-1769616900"/>
          <w:docPartObj>
            <w:docPartGallery w:val="Page Numbers (Top of Page)"/>
            <w:docPartUnique/>
          </w:docPartObj>
        </w:sdtPr>
        <w:sdtEndPr/>
        <w:sdtContent>
          <w:p w:rsidR="00AA774A" w:rsidRPr="00F80186" w:rsidRDefault="005A46A2" w:rsidP="009C76EA">
            <w:pPr>
              <w:pStyle w:val="Footer"/>
              <w:jc w:val="right"/>
            </w:pPr>
            <w:r>
              <w:pict>
                <v:rect id="_x0000_i1027" style="width:540pt;height:1pt" o:hralign="right" o:hrstd="t" o:hr="t" fillcolor="#a0a0a0" stroked="f"/>
              </w:pict>
            </w:r>
            <w:r w:rsidR="00AA774A" w:rsidRPr="00F80186">
              <w:t xml:space="preserve">Page </w:t>
            </w:r>
            <w:r w:rsidR="00AA774A" w:rsidRPr="00F80186">
              <w:rPr>
                <w:bCs/>
                <w:szCs w:val="24"/>
              </w:rPr>
              <w:fldChar w:fldCharType="begin"/>
            </w:r>
            <w:r w:rsidR="00AA774A" w:rsidRPr="00F80186">
              <w:rPr>
                <w:bCs/>
              </w:rPr>
              <w:instrText xml:space="preserve"> PAGE </w:instrText>
            </w:r>
            <w:r w:rsidR="00AA774A" w:rsidRPr="00F80186">
              <w:rPr>
                <w:bCs/>
                <w:szCs w:val="24"/>
              </w:rPr>
              <w:fldChar w:fldCharType="separate"/>
            </w:r>
            <w:r>
              <w:rPr>
                <w:bCs/>
                <w:noProof/>
              </w:rPr>
              <w:t>2</w:t>
            </w:r>
            <w:r w:rsidR="00AA774A" w:rsidRPr="00F80186">
              <w:rPr>
                <w:bCs/>
                <w:szCs w:val="24"/>
              </w:rPr>
              <w:fldChar w:fldCharType="end"/>
            </w:r>
            <w:r w:rsidR="00AA774A" w:rsidRPr="00F80186">
              <w:t xml:space="preserve"> of </w:t>
            </w:r>
            <w:r w:rsidR="00AA774A" w:rsidRPr="00F80186">
              <w:rPr>
                <w:bCs/>
                <w:szCs w:val="24"/>
              </w:rPr>
              <w:fldChar w:fldCharType="begin"/>
            </w:r>
            <w:r w:rsidR="00AA774A" w:rsidRPr="00F80186">
              <w:rPr>
                <w:bCs/>
              </w:rPr>
              <w:instrText xml:space="preserve"> NUMPAGES  </w:instrText>
            </w:r>
            <w:r w:rsidR="00AA774A" w:rsidRPr="00F80186">
              <w:rPr>
                <w:bCs/>
                <w:szCs w:val="24"/>
              </w:rPr>
              <w:fldChar w:fldCharType="separate"/>
            </w:r>
            <w:r>
              <w:rPr>
                <w:bCs/>
                <w:noProof/>
              </w:rPr>
              <w:t>2</w:t>
            </w:r>
            <w:r w:rsidR="00AA774A" w:rsidRPr="00F80186">
              <w:rPr>
                <w:bCs/>
                <w:szCs w:val="24"/>
              </w:rPr>
              <w:fldChar w:fldCharType="end"/>
            </w:r>
          </w:p>
        </w:sdtContent>
      </w:sd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36906225"/>
      <w:docPartObj>
        <w:docPartGallery w:val="Page Numbers (Bottom of Page)"/>
        <w:docPartUnique/>
      </w:docPartObj>
    </w:sdtPr>
    <w:sdtEndPr/>
    <w:sdtContent>
      <w:sdt>
        <w:sdtPr>
          <w:id w:val="-1612430075"/>
          <w:docPartObj>
            <w:docPartGallery w:val="Page Numbers (Top of Page)"/>
            <w:docPartUnique/>
          </w:docPartObj>
        </w:sdtPr>
        <w:sdtEndPr/>
        <w:sdtContent>
          <w:p w:rsidR="00AA774A" w:rsidRPr="003531B7" w:rsidRDefault="00AA774A">
            <w:pPr>
              <w:pStyle w:val="Footer"/>
              <w:jc w:val="right"/>
            </w:pPr>
            <w:r w:rsidRPr="003531B7">
              <w:t xml:space="preserve">Page </w:t>
            </w:r>
            <w:r w:rsidRPr="003531B7">
              <w:rPr>
                <w:bCs/>
                <w:szCs w:val="24"/>
              </w:rPr>
              <w:fldChar w:fldCharType="begin"/>
            </w:r>
            <w:r w:rsidRPr="003531B7">
              <w:rPr>
                <w:bCs/>
              </w:rPr>
              <w:instrText xml:space="preserve"> PAGE </w:instrText>
            </w:r>
            <w:r w:rsidRPr="003531B7">
              <w:rPr>
                <w:bCs/>
                <w:szCs w:val="24"/>
              </w:rPr>
              <w:fldChar w:fldCharType="separate"/>
            </w:r>
            <w:r w:rsidR="005A46A2">
              <w:rPr>
                <w:bCs/>
                <w:noProof/>
              </w:rPr>
              <w:t>1</w:t>
            </w:r>
            <w:r w:rsidRPr="003531B7">
              <w:rPr>
                <w:bCs/>
                <w:szCs w:val="24"/>
              </w:rPr>
              <w:fldChar w:fldCharType="end"/>
            </w:r>
            <w:r w:rsidRPr="003531B7">
              <w:t xml:space="preserve"> of </w:t>
            </w:r>
            <w:r w:rsidRPr="003531B7">
              <w:rPr>
                <w:bCs/>
                <w:szCs w:val="24"/>
              </w:rPr>
              <w:fldChar w:fldCharType="begin"/>
            </w:r>
            <w:r w:rsidRPr="003531B7">
              <w:rPr>
                <w:bCs/>
              </w:rPr>
              <w:instrText xml:space="preserve"> NUMPAGES  </w:instrText>
            </w:r>
            <w:r w:rsidRPr="003531B7">
              <w:rPr>
                <w:bCs/>
                <w:szCs w:val="24"/>
              </w:rPr>
              <w:fldChar w:fldCharType="separate"/>
            </w:r>
            <w:r w:rsidR="005A46A2">
              <w:rPr>
                <w:bCs/>
                <w:noProof/>
              </w:rPr>
              <w:t>2</w:t>
            </w:r>
            <w:r w:rsidRPr="003531B7">
              <w:rPr>
                <w:bCs/>
                <w:szCs w:val="24"/>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774A" w:rsidRDefault="00AA774A" w:rsidP="003C1A73">
      <w:r>
        <w:separator/>
      </w:r>
    </w:p>
  </w:footnote>
  <w:footnote w:type="continuationSeparator" w:id="0">
    <w:p w:rsidR="00AA774A" w:rsidRDefault="00AA774A" w:rsidP="003C1A7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774A" w:rsidRPr="00F854B9" w:rsidRDefault="00AA774A" w:rsidP="009B0430">
    <w:pPr>
      <w:tabs>
        <w:tab w:val="left" w:pos="675"/>
        <w:tab w:val="right" w:pos="10800"/>
      </w:tabs>
      <w:spacing w:after="0"/>
      <w:jc w:val="right"/>
      <w:rPr>
        <w:sz w:val="28"/>
      </w:rPr>
    </w:pPr>
    <w:r w:rsidRPr="00361F05">
      <w:rPr>
        <w:noProof/>
        <w:sz w:val="32"/>
        <w:lang w:eastAsia="en-CA"/>
      </w:rPr>
      <w:drawing>
        <wp:anchor distT="0" distB="0" distL="114300" distR="114300" simplePos="0" relativeHeight="251659264" behindDoc="1" locked="0" layoutInCell="1" allowOverlap="1" wp14:anchorId="43490907" wp14:editId="63EC356C">
          <wp:simplePos x="0" y="0"/>
          <wp:positionH relativeFrom="column">
            <wp:posOffset>-95250</wp:posOffset>
          </wp:positionH>
          <wp:positionV relativeFrom="paragraph">
            <wp:posOffset>-125095</wp:posOffset>
          </wp:positionV>
          <wp:extent cx="1111518" cy="447040"/>
          <wp:effectExtent l="0" t="0" r="0" b="0"/>
          <wp:wrapNone/>
          <wp:docPr id="1" name="Picture 1" descr="Frontenac County Logo with picture and text." title="Coun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Frontenac_Logo-Stacked_RGB.jpg"/>
                  <pic:cNvPicPr/>
                </pic:nvPicPr>
                <pic:blipFill rotWithShape="1">
                  <a:blip r:embed="rId1" cstate="print">
                    <a:extLst>
                      <a:ext uri="{28A0092B-C50C-407E-A947-70E740481C1C}">
                        <a14:useLocalDpi xmlns:a14="http://schemas.microsoft.com/office/drawing/2010/main" val="0"/>
                      </a:ext>
                    </a:extLst>
                  </a:blip>
                  <a:srcRect t="11347" b="31593"/>
                  <a:stretch/>
                </pic:blipFill>
                <pic:spPr bwMode="auto">
                  <a:xfrm>
                    <a:off x="0" y="0"/>
                    <a:ext cx="1111518" cy="4470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A774A">
      <w:rPr>
        <w:smallCaps/>
        <w:sz w:val="32"/>
      </w:rPr>
      <w:t xml:space="preserve"> </w:t>
    </w:r>
    <w:r w:rsidRPr="00F854B9">
      <w:rPr>
        <w:sz w:val="32"/>
      </w:rPr>
      <w:t>Application for Extension or Revision to Draft Plan Approval</w:t>
    </w:r>
  </w:p>
  <w:p w:rsidR="00AA774A" w:rsidRDefault="005A46A2" w:rsidP="00A00019">
    <w:pPr>
      <w:pStyle w:val="Header"/>
    </w:pPr>
    <w:r>
      <w:pict>
        <v:rect id="_x0000_i1026" style="width:0;height:1.5pt" o:hralign="center" o:hrstd="t" o:hr="t" fillcolor="#a0a0a0" stroked="f"/>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19"/>
    <w:multiLevelType w:val="multilevel"/>
    <w:tmpl w:val="00000000"/>
    <w:lvl w:ilvl="0">
      <w:start w:val="1"/>
      <w:numFmt w:val="lowerLetter"/>
      <w:pStyle w:val="Level1"/>
      <w:lvlText w:val="%1)"/>
      <w:lvlJc w:val="left"/>
      <w:pPr>
        <w:tabs>
          <w:tab w:val="num" w:pos="288"/>
        </w:tabs>
        <w:ind w:left="288" w:hanging="288"/>
      </w:pPr>
      <w:rPr>
        <w:rFonts w:ascii="Arial" w:hAnsi="Arial"/>
        <w:sz w:val="16"/>
      </w:rPr>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 w15:restartNumberingAfterBreak="0">
    <w:nsid w:val="08512CD5"/>
    <w:multiLevelType w:val="hybridMultilevel"/>
    <w:tmpl w:val="23165FD8"/>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38B6EF2"/>
    <w:multiLevelType w:val="hybridMultilevel"/>
    <w:tmpl w:val="64928D44"/>
    <w:lvl w:ilvl="0" w:tplc="3A264362">
      <w:start w:val="1"/>
      <w:numFmt w:val="decimal"/>
      <w:lvlText w:val="%1."/>
      <w:lvlJc w:val="left"/>
      <w:pPr>
        <w:ind w:left="284" w:hanging="284"/>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9D52F8C"/>
    <w:multiLevelType w:val="hybridMultilevel"/>
    <w:tmpl w:val="6CEAEAAE"/>
    <w:lvl w:ilvl="0" w:tplc="B80E848C">
      <w:start w:val="1"/>
      <w:numFmt w:val="lowerLetter"/>
      <w:lvlText w:val="%1)"/>
      <w:lvlJc w:val="left"/>
      <w:pPr>
        <w:ind w:left="284" w:hanging="284"/>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C451624"/>
    <w:multiLevelType w:val="hybridMultilevel"/>
    <w:tmpl w:val="459E346C"/>
    <w:lvl w:ilvl="0" w:tplc="C2A482A4">
      <w:start w:val="1"/>
      <w:numFmt w:val="decimal"/>
      <w:lvlText w:val="%1)"/>
      <w:lvlJc w:val="left"/>
      <w:pPr>
        <w:ind w:left="284" w:hanging="284"/>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2CDB00BA"/>
    <w:multiLevelType w:val="hybridMultilevel"/>
    <w:tmpl w:val="734A398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2E413F76"/>
    <w:multiLevelType w:val="multilevel"/>
    <w:tmpl w:val="B6044636"/>
    <w:lvl w:ilvl="0">
      <w:start w:val="1"/>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lowerLetter"/>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8AA0A48"/>
    <w:multiLevelType w:val="hybridMultilevel"/>
    <w:tmpl w:val="1A48B74A"/>
    <w:lvl w:ilvl="0" w:tplc="C358AED8">
      <w:start w:val="1"/>
      <w:numFmt w:val="decimal"/>
      <w:lvlText w:val="%1)"/>
      <w:lvlJc w:val="left"/>
      <w:pPr>
        <w:ind w:left="284" w:hanging="284"/>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401C3E91"/>
    <w:multiLevelType w:val="hybridMultilevel"/>
    <w:tmpl w:val="47D2A82A"/>
    <w:lvl w:ilvl="0" w:tplc="9F6C695C">
      <w:start w:val="1"/>
      <w:numFmt w:val="decimal"/>
      <w:lvlText w:val="%1."/>
      <w:lvlJc w:val="left"/>
      <w:pPr>
        <w:ind w:left="284" w:hanging="284"/>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64D45AD2"/>
    <w:multiLevelType w:val="hybridMultilevel"/>
    <w:tmpl w:val="664E155C"/>
    <w:lvl w:ilvl="0" w:tplc="15CEE46A">
      <w:start w:val="1"/>
      <w:numFmt w:val="decimal"/>
      <w:lvlText w:val="%1)"/>
      <w:lvlJc w:val="left"/>
      <w:pPr>
        <w:ind w:left="284" w:hanging="284"/>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6B8D48E0"/>
    <w:multiLevelType w:val="hybridMultilevel"/>
    <w:tmpl w:val="30102858"/>
    <w:lvl w:ilvl="0" w:tplc="09D82588">
      <w:start w:val="1"/>
      <w:numFmt w:val="decimal"/>
      <w:lvlText w:val="%1)"/>
      <w:lvlJc w:val="left"/>
      <w:pPr>
        <w:ind w:left="284" w:hanging="284"/>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763A4DB4"/>
    <w:multiLevelType w:val="hybridMultilevel"/>
    <w:tmpl w:val="7BB2ECBC"/>
    <w:lvl w:ilvl="0" w:tplc="631A6B72">
      <w:start w:val="1"/>
      <w:numFmt w:val="lowerLetter"/>
      <w:lvlText w:val="%1)"/>
      <w:lvlJc w:val="left"/>
      <w:pPr>
        <w:ind w:left="227" w:hanging="227"/>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777C109D"/>
    <w:multiLevelType w:val="hybridMultilevel"/>
    <w:tmpl w:val="BFB03BB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5"/>
  </w:num>
  <w:num w:numId="2">
    <w:abstractNumId w:val="0"/>
    <w:lvlOverride w:ilvl="0">
      <w:startOverride w:val="1"/>
      <w:lvl w:ilvl="0">
        <w:start w:val="1"/>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
    <w:abstractNumId w:val="6"/>
  </w:num>
  <w:num w:numId="4">
    <w:abstractNumId w:val="12"/>
  </w:num>
  <w:num w:numId="5">
    <w:abstractNumId w:val="2"/>
  </w:num>
  <w:num w:numId="6">
    <w:abstractNumId w:val="11"/>
  </w:num>
  <w:num w:numId="7">
    <w:abstractNumId w:val="10"/>
  </w:num>
  <w:num w:numId="8">
    <w:abstractNumId w:val="9"/>
  </w:num>
  <w:num w:numId="9">
    <w:abstractNumId w:val="8"/>
  </w:num>
  <w:num w:numId="10">
    <w:abstractNumId w:val="3"/>
  </w:num>
  <w:num w:numId="11">
    <w:abstractNumId w:val="4"/>
  </w:num>
  <w:num w:numId="12">
    <w:abstractNumId w:val="7"/>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457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1F05"/>
    <w:rsid w:val="00007196"/>
    <w:rsid w:val="00027F78"/>
    <w:rsid w:val="000336A2"/>
    <w:rsid w:val="00046C08"/>
    <w:rsid w:val="00053655"/>
    <w:rsid w:val="00095CC6"/>
    <w:rsid w:val="000A2E16"/>
    <w:rsid w:val="000A6715"/>
    <w:rsid w:val="000B6184"/>
    <w:rsid w:val="000C28D6"/>
    <w:rsid w:val="000C414A"/>
    <w:rsid w:val="000C5C7A"/>
    <w:rsid w:val="00102574"/>
    <w:rsid w:val="00120E93"/>
    <w:rsid w:val="00156966"/>
    <w:rsid w:val="00177A45"/>
    <w:rsid w:val="001918D6"/>
    <w:rsid w:val="001A22EF"/>
    <w:rsid w:val="001A3D2E"/>
    <w:rsid w:val="001E4010"/>
    <w:rsid w:val="001F568F"/>
    <w:rsid w:val="00234B65"/>
    <w:rsid w:val="0023609F"/>
    <w:rsid w:val="0024467D"/>
    <w:rsid w:val="0026205F"/>
    <w:rsid w:val="00293402"/>
    <w:rsid w:val="002A2808"/>
    <w:rsid w:val="002D37BA"/>
    <w:rsid w:val="002F6E4D"/>
    <w:rsid w:val="00303520"/>
    <w:rsid w:val="00305E9D"/>
    <w:rsid w:val="00306F12"/>
    <w:rsid w:val="003073DA"/>
    <w:rsid w:val="00314981"/>
    <w:rsid w:val="003531B7"/>
    <w:rsid w:val="00361F05"/>
    <w:rsid w:val="003A5F77"/>
    <w:rsid w:val="003C1A73"/>
    <w:rsid w:val="003D04BF"/>
    <w:rsid w:val="003F5DD5"/>
    <w:rsid w:val="00402052"/>
    <w:rsid w:val="00402C1A"/>
    <w:rsid w:val="00405C45"/>
    <w:rsid w:val="00441D98"/>
    <w:rsid w:val="00443064"/>
    <w:rsid w:val="004516AB"/>
    <w:rsid w:val="00461F9F"/>
    <w:rsid w:val="00466B50"/>
    <w:rsid w:val="004837AE"/>
    <w:rsid w:val="0048389B"/>
    <w:rsid w:val="004A4DF3"/>
    <w:rsid w:val="004A5DC3"/>
    <w:rsid w:val="004B0D40"/>
    <w:rsid w:val="004D4727"/>
    <w:rsid w:val="00502BD1"/>
    <w:rsid w:val="005219EB"/>
    <w:rsid w:val="00521A68"/>
    <w:rsid w:val="00540262"/>
    <w:rsid w:val="005460E3"/>
    <w:rsid w:val="00557351"/>
    <w:rsid w:val="005601A7"/>
    <w:rsid w:val="00597178"/>
    <w:rsid w:val="005A1D9A"/>
    <w:rsid w:val="005A46A2"/>
    <w:rsid w:val="005A73C9"/>
    <w:rsid w:val="005E407A"/>
    <w:rsid w:val="005E4920"/>
    <w:rsid w:val="005E495A"/>
    <w:rsid w:val="005F3E90"/>
    <w:rsid w:val="005F7763"/>
    <w:rsid w:val="00632AEE"/>
    <w:rsid w:val="00632E24"/>
    <w:rsid w:val="006518AA"/>
    <w:rsid w:val="00676C78"/>
    <w:rsid w:val="00682FFE"/>
    <w:rsid w:val="00684146"/>
    <w:rsid w:val="006B2BC6"/>
    <w:rsid w:val="006B3FE8"/>
    <w:rsid w:val="006F3F37"/>
    <w:rsid w:val="006F41C0"/>
    <w:rsid w:val="007013A0"/>
    <w:rsid w:val="00731553"/>
    <w:rsid w:val="00732FC5"/>
    <w:rsid w:val="007362FF"/>
    <w:rsid w:val="00737460"/>
    <w:rsid w:val="00745E6C"/>
    <w:rsid w:val="00752A14"/>
    <w:rsid w:val="0078018B"/>
    <w:rsid w:val="00785056"/>
    <w:rsid w:val="007A5126"/>
    <w:rsid w:val="008137C2"/>
    <w:rsid w:val="008154BC"/>
    <w:rsid w:val="00815A4D"/>
    <w:rsid w:val="008725BD"/>
    <w:rsid w:val="0089524C"/>
    <w:rsid w:val="00897121"/>
    <w:rsid w:val="008C29E8"/>
    <w:rsid w:val="009175E6"/>
    <w:rsid w:val="00925F16"/>
    <w:rsid w:val="00973CB7"/>
    <w:rsid w:val="009B0430"/>
    <w:rsid w:val="009C066C"/>
    <w:rsid w:val="009C76EA"/>
    <w:rsid w:val="009D513D"/>
    <w:rsid w:val="00A00019"/>
    <w:rsid w:val="00A2457E"/>
    <w:rsid w:val="00A33E4C"/>
    <w:rsid w:val="00A4540B"/>
    <w:rsid w:val="00A55ABE"/>
    <w:rsid w:val="00A560A1"/>
    <w:rsid w:val="00A63097"/>
    <w:rsid w:val="00A90093"/>
    <w:rsid w:val="00A90B3A"/>
    <w:rsid w:val="00A954C8"/>
    <w:rsid w:val="00AA774A"/>
    <w:rsid w:val="00AC1C26"/>
    <w:rsid w:val="00AD7171"/>
    <w:rsid w:val="00B169E3"/>
    <w:rsid w:val="00B316D9"/>
    <w:rsid w:val="00B40C4F"/>
    <w:rsid w:val="00B538EF"/>
    <w:rsid w:val="00B75A54"/>
    <w:rsid w:val="00BD601F"/>
    <w:rsid w:val="00BE1148"/>
    <w:rsid w:val="00C03AB3"/>
    <w:rsid w:val="00C427CD"/>
    <w:rsid w:val="00C81816"/>
    <w:rsid w:val="00C81907"/>
    <w:rsid w:val="00CE015F"/>
    <w:rsid w:val="00CE78B7"/>
    <w:rsid w:val="00CF2BE3"/>
    <w:rsid w:val="00CF2F55"/>
    <w:rsid w:val="00D0112A"/>
    <w:rsid w:val="00D16264"/>
    <w:rsid w:val="00D32CD3"/>
    <w:rsid w:val="00D374EC"/>
    <w:rsid w:val="00D47F1D"/>
    <w:rsid w:val="00D505CE"/>
    <w:rsid w:val="00D532B9"/>
    <w:rsid w:val="00D80888"/>
    <w:rsid w:val="00DC0A22"/>
    <w:rsid w:val="00E27E64"/>
    <w:rsid w:val="00E304B2"/>
    <w:rsid w:val="00E7384F"/>
    <w:rsid w:val="00ED62F2"/>
    <w:rsid w:val="00EE19AC"/>
    <w:rsid w:val="00EF1A8D"/>
    <w:rsid w:val="00F17C44"/>
    <w:rsid w:val="00F27D81"/>
    <w:rsid w:val="00F42F30"/>
    <w:rsid w:val="00F43129"/>
    <w:rsid w:val="00F634D3"/>
    <w:rsid w:val="00F64C1D"/>
    <w:rsid w:val="00F70FFB"/>
    <w:rsid w:val="00F80186"/>
    <w:rsid w:val="00F854B9"/>
    <w:rsid w:val="00FA27AD"/>
    <w:rsid w:val="00FB1FDD"/>
    <w:rsid w:val="00FE6BB4"/>
    <w:rsid w:val="00FF5EB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4579"/>
    <o:shapelayout v:ext="edit">
      <o:idmap v:ext="edit" data="1"/>
    </o:shapelayout>
  </w:shapeDefaults>
  <w:decimalSymbol w:val="."/>
  <w:listSeparator w:val=","/>
  <w15:chartTrackingRefBased/>
  <w15:docId w15:val="{8C47948E-C867-4BB5-9877-49B624137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0186"/>
    <w:pPr>
      <w:spacing w:after="240"/>
    </w:pPr>
    <w:rPr>
      <w:rFonts w:ascii="Arial" w:hAnsi="Arial"/>
      <w:sz w:val="24"/>
    </w:rPr>
  </w:style>
  <w:style w:type="paragraph" w:styleId="Heading1">
    <w:name w:val="heading 1"/>
    <w:basedOn w:val="Normal"/>
    <w:link w:val="Heading1Char"/>
    <w:uiPriority w:val="9"/>
    <w:qFormat/>
    <w:rsid w:val="00B40C4F"/>
    <w:pPr>
      <w:spacing w:before="100" w:beforeAutospacing="1" w:after="100" w:afterAutospacing="1"/>
      <w:outlineLvl w:val="0"/>
    </w:pPr>
    <w:rPr>
      <w:rFonts w:ascii="Times New Roman" w:eastAsia="Times New Roman" w:hAnsi="Times New Roman" w:cs="Times New Roman"/>
      <w:b/>
      <w:bCs/>
      <w:kern w:val="36"/>
      <w:sz w:val="48"/>
      <w:szCs w:val="48"/>
      <w:lang w:eastAsia="en-CA"/>
    </w:rPr>
  </w:style>
  <w:style w:type="paragraph" w:styleId="Heading2">
    <w:name w:val="heading 2"/>
    <w:basedOn w:val="Normal"/>
    <w:next w:val="Normal"/>
    <w:link w:val="Heading2Char"/>
    <w:uiPriority w:val="9"/>
    <w:semiHidden/>
    <w:unhideWhenUsed/>
    <w:qFormat/>
    <w:rsid w:val="000A2E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0C4F"/>
    <w:rPr>
      <w:rFonts w:ascii="Times New Roman" w:eastAsia="Times New Roman" w:hAnsi="Times New Roman" w:cs="Times New Roman"/>
      <w:b/>
      <w:bCs/>
      <w:kern w:val="36"/>
      <w:sz w:val="48"/>
      <w:szCs w:val="48"/>
      <w:lang w:eastAsia="en-CA"/>
    </w:rPr>
  </w:style>
  <w:style w:type="character" w:styleId="Strong">
    <w:name w:val="Strong"/>
    <w:basedOn w:val="DefaultParagraphFont"/>
    <w:uiPriority w:val="22"/>
    <w:qFormat/>
    <w:rsid w:val="00B40C4F"/>
    <w:rPr>
      <w:b/>
      <w:bCs/>
    </w:rPr>
  </w:style>
  <w:style w:type="table" w:styleId="TableGrid">
    <w:name w:val="Table Grid"/>
    <w:basedOn w:val="TableNormal"/>
    <w:uiPriority w:val="39"/>
    <w:rsid w:val="00361F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336A2"/>
    <w:pPr>
      <w:ind w:left="720"/>
      <w:contextualSpacing/>
    </w:pPr>
  </w:style>
  <w:style w:type="paragraph" w:customStyle="1" w:styleId="Level1">
    <w:name w:val="Level 1"/>
    <w:basedOn w:val="Normal"/>
    <w:rsid w:val="000336A2"/>
    <w:pPr>
      <w:widowControl w:val="0"/>
      <w:numPr>
        <w:numId w:val="2"/>
      </w:numPr>
      <w:ind w:left="288" w:hanging="288"/>
      <w:outlineLvl w:val="0"/>
    </w:pPr>
    <w:rPr>
      <w:rFonts w:ascii="Times New Roman" w:eastAsia="Times New Roman" w:hAnsi="Times New Roman" w:cs="Times New Roman"/>
      <w:snapToGrid w:val="0"/>
      <w:szCs w:val="20"/>
      <w:lang w:val="en-US"/>
    </w:rPr>
  </w:style>
  <w:style w:type="paragraph" w:styleId="Header">
    <w:name w:val="header"/>
    <w:basedOn w:val="Normal"/>
    <w:link w:val="HeaderChar"/>
    <w:uiPriority w:val="99"/>
    <w:unhideWhenUsed/>
    <w:rsid w:val="003C1A73"/>
    <w:pPr>
      <w:tabs>
        <w:tab w:val="center" w:pos="4680"/>
        <w:tab w:val="right" w:pos="9360"/>
      </w:tabs>
    </w:pPr>
  </w:style>
  <w:style w:type="character" w:customStyle="1" w:styleId="HeaderChar">
    <w:name w:val="Header Char"/>
    <w:basedOn w:val="DefaultParagraphFont"/>
    <w:link w:val="Header"/>
    <w:uiPriority w:val="99"/>
    <w:rsid w:val="003C1A73"/>
    <w:rPr>
      <w:rFonts w:ascii="Arial" w:hAnsi="Arial"/>
      <w:sz w:val="24"/>
    </w:rPr>
  </w:style>
  <w:style w:type="paragraph" w:styleId="Footer">
    <w:name w:val="footer"/>
    <w:basedOn w:val="Normal"/>
    <w:link w:val="FooterChar"/>
    <w:uiPriority w:val="99"/>
    <w:unhideWhenUsed/>
    <w:rsid w:val="003C1A73"/>
    <w:pPr>
      <w:tabs>
        <w:tab w:val="center" w:pos="4680"/>
        <w:tab w:val="right" w:pos="9360"/>
      </w:tabs>
    </w:pPr>
  </w:style>
  <w:style w:type="character" w:customStyle="1" w:styleId="FooterChar">
    <w:name w:val="Footer Char"/>
    <w:basedOn w:val="DefaultParagraphFont"/>
    <w:link w:val="Footer"/>
    <w:uiPriority w:val="99"/>
    <w:rsid w:val="003C1A73"/>
    <w:rPr>
      <w:rFonts w:ascii="Arial" w:hAnsi="Arial"/>
      <w:sz w:val="24"/>
    </w:rPr>
  </w:style>
  <w:style w:type="character" w:customStyle="1" w:styleId="QuickFormat1">
    <w:name w:val="QuickFormat1"/>
    <w:rsid w:val="00FA27AD"/>
    <w:rPr>
      <w:rFonts w:ascii="Arial" w:hAnsi="Arial"/>
      <w:color w:val="000000"/>
      <w:sz w:val="12"/>
      <w:vertAlign w:val="superscript"/>
    </w:rPr>
  </w:style>
  <w:style w:type="character" w:customStyle="1" w:styleId="Heading2Char">
    <w:name w:val="Heading 2 Char"/>
    <w:basedOn w:val="DefaultParagraphFont"/>
    <w:link w:val="Heading2"/>
    <w:uiPriority w:val="9"/>
    <w:semiHidden/>
    <w:rsid w:val="000A2E16"/>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FE6BB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6BB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826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74D2AB-3389-419D-BB8B-DE8A20114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418</Words>
  <Characters>2387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2800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Jennie Kapusta</dc:creator>
  <cp:keywords/>
  <dc:description/>
  <cp:lastModifiedBy>Jasmin Ignas</cp:lastModifiedBy>
  <cp:revision>6</cp:revision>
  <cp:lastPrinted>2020-02-27T16:31:00Z</cp:lastPrinted>
  <dcterms:created xsi:type="dcterms:W3CDTF">2020-02-27T16:31:00Z</dcterms:created>
  <dcterms:modified xsi:type="dcterms:W3CDTF">2021-05-26T18:14:00Z</dcterms:modified>
</cp:coreProperties>
</file>