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651F3AE7" w14:textId="5C7AB6D2" w:rsidR="00003758" w:rsidRDefault="00003758" w:rsidP="00003758">
      <w:pPr>
        <w:jc w:val="center"/>
        <w:rPr>
          <w:rFonts w:ascii="Arial" w:hAnsi="Arial" w:cs="Arial"/>
          <w:b/>
          <w:sz w:val="40"/>
          <w:szCs w:val="40"/>
        </w:rPr>
      </w:pPr>
      <w:r w:rsidRPr="00A465F0">
        <w:rPr>
          <w:rFonts w:ascii="Arial" w:hAnsi="Arial" w:cs="Arial"/>
          <w:b/>
          <w:sz w:val="40"/>
          <w:szCs w:val="40"/>
        </w:rPr>
        <w:t>BLACKLINE CONSULTING</w:t>
      </w:r>
    </w:p>
    <w:p w14:paraId="6AC47A64" w14:textId="0E9841F2" w:rsidR="00452DF7" w:rsidRDefault="00452DF7" w:rsidP="00003758">
      <w:pPr>
        <w:jc w:val="center"/>
        <w:rPr>
          <w:rFonts w:ascii="Arial" w:hAnsi="Arial" w:cs="Arial"/>
          <w:b/>
          <w:sz w:val="40"/>
          <w:szCs w:val="40"/>
        </w:rPr>
      </w:pPr>
    </w:p>
    <w:p w14:paraId="02269EE2" w14:textId="1EA9FFE6" w:rsidR="00452DF7" w:rsidRDefault="00452DF7" w:rsidP="00003758">
      <w:pPr>
        <w:jc w:val="center"/>
        <w:rPr>
          <w:rFonts w:ascii="Arial" w:hAnsi="Arial" w:cs="Arial"/>
          <w:b/>
          <w:sz w:val="40"/>
          <w:szCs w:val="40"/>
        </w:rPr>
      </w:pPr>
    </w:p>
    <w:p w14:paraId="7ACACC15" w14:textId="510434F1" w:rsidR="00452DF7" w:rsidRDefault="00452DF7" w:rsidP="00003758">
      <w:pPr>
        <w:jc w:val="center"/>
        <w:rPr>
          <w:rFonts w:ascii="Arial" w:hAnsi="Arial" w:cs="Arial"/>
          <w:b/>
          <w:sz w:val="40"/>
          <w:szCs w:val="40"/>
        </w:rPr>
      </w:pPr>
    </w:p>
    <w:p w14:paraId="296FF05F" w14:textId="466538CA" w:rsidR="00452DF7" w:rsidRDefault="00452DF7" w:rsidP="00003758">
      <w:pPr>
        <w:jc w:val="center"/>
        <w:rPr>
          <w:rFonts w:ascii="Arial" w:hAnsi="Arial" w:cs="Arial"/>
          <w:b/>
          <w:sz w:val="40"/>
          <w:szCs w:val="40"/>
        </w:rPr>
      </w:pPr>
    </w:p>
    <w:p w14:paraId="344073C7" w14:textId="27A65D54" w:rsidR="00452DF7" w:rsidRDefault="00452DF7" w:rsidP="00003758">
      <w:pPr>
        <w:jc w:val="center"/>
        <w:rPr>
          <w:rFonts w:ascii="Arial" w:hAnsi="Arial" w:cs="Arial"/>
          <w:b/>
          <w:sz w:val="40"/>
          <w:szCs w:val="40"/>
        </w:rPr>
      </w:pPr>
    </w:p>
    <w:p w14:paraId="345736A9" w14:textId="10D8AE64" w:rsidR="00452DF7" w:rsidRDefault="00452DF7" w:rsidP="00003758">
      <w:pPr>
        <w:jc w:val="center"/>
        <w:rPr>
          <w:rFonts w:ascii="Arial" w:hAnsi="Arial" w:cs="Arial"/>
          <w:b/>
          <w:sz w:val="40"/>
          <w:szCs w:val="40"/>
        </w:rPr>
      </w:pPr>
    </w:p>
    <w:p w14:paraId="63A6E042" w14:textId="77777777" w:rsidR="00452DF7" w:rsidRPr="00A465F0" w:rsidRDefault="00452DF7" w:rsidP="00003758">
      <w:pPr>
        <w:jc w:val="center"/>
        <w:rPr>
          <w:rFonts w:ascii="Arial" w:hAnsi="Arial" w:cs="Arial"/>
          <w:b/>
          <w:sz w:val="40"/>
          <w:szCs w:val="40"/>
        </w:rPr>
      </w:pPr>
    </w:p>
    <w:p w14:paraId="36909C54" w14:textId="6A1DDDEF" w:rsidR="00003758" w:rsidRPr="00A465F0" w:rsidRDefault="00003758" w:rsidP="00A465F0">
      <w:pPr>
        <w:spacing w:after="800"/>
        <w:jc w:val="center"/>
        <w:rPr>
          <w:rFonts w:ascii="Arial" w:hAnsi="Arial" w:cs="Arial"/>
          <w:b/>
          <w:sz w:val="40"/>
          <w:szCs w:val="40"/>
        </w:rPr>
      </w:pPr>
      <w:r w:rsidRPr="00A465F0">
        <w:rPr>
          <w:rFonts w:ascii="Arial" w:hAnsi="Arial" w:cs="Arial"/>
          <w:b/>
          <w:sz w:val="40"/>
          <w:szCs w:val="40"/>
        </w:rPr>
        <w:t>Service Delivery Review – Economic Development</w:t>
      </w:r>
    </w:p>
    <w:p w14:paraId="64CA0F9D" w14:textId="16D8154F" w:rsidR="00003758" w:rsidRPr="00A465F0" w:rsidRDefault="00003758" w:rsidP="00A465F0">
      <w:pPr>
        <w:spacing w:after="800"/>
        <w:jc w:val="center"/>
        <w:rPr>
          <w:rFonts w:ascii="Arial" w:hAnsi="Arial" w:cs="Arial"/>
          <w:b/>
          <w:sz w:val="40"/>
          <w:szCs w:val="40"/>
        </w:rPr>
      </w:pPr>
      <w:r w:rsidRPr="00A465F0">
        <w:rPr>
          <w:rFonts w:ascii="Arial" w:hAnsi="Arial" w:cs="Arial"/>
          <w:b/>
          <w:sz w:val="40"/>
          <w:szCs w:val="40"/>
        </w:rPr>
        <w:t>County of Frontenac</w:t>
      </w:r>
    </w:p>
    <w:p w14:paraId="6396ADE9" w14:textId="14B8791E" w:rsidR="00003758" w:rsidRPr="00A465F0" w:rsidRDefault="00003758" w:rsidP="00A465F0">
      <w:pPr>
        <w:spacing w:after="1400"/>
        <w:jc w:val="center"/>
        <w:rPr>
          <w:rFonts w:ascii="Arial" w:hAnsi="Arial" w:cs="Arial"/>
          <w:b/>
          <w:sz w:val="40"/>
          <w:szCs w:val="40"/>
        </w:rPr>
      </w:pPr>
      <w:r w:rsidRPr="00A465F0">
        <w:rPr>
          <w:rFonts w:ascii="Arial" w:hAnsi="Arial" w:cs="Arial"/>
          <w:b/>
          <w:sz w:val="40"/>
          <w:szCs w:val="40"/>
        </w:rPr>
        <w:t>Final Report</w:t>
      </w:r>
    </w:p>
    <w:p w14:paraId="548811AF" w14:textId="139A3344" w:rsidR="00876802" w:rsidRDefault="00003758" w:rsidP="00A465F0">
      <w:r w:rsidRPr="00A465F0">
        <w:rPr>
          <w:rFonts w:ascii="Arial" w:hAnsi="Arial" w:cs="Arial"/>
          <w:b/>
          <w:sz w:val="40"/>
          <w:szCs w:val="40"/>
        </w:rPr>
        <w:t>November 2020</w:t>
      </w:r>
    </w:p>
    <w:p w14:paraId="031B5B2B" w14:textId="77777777" w:rsidR="00876802" w:rsidRDefault="00876802" w:rsidP="00876802">
      <w:pPr>
        <w:sectPr w:rsidR="00876802" w:rsidSect="00785C52">
          <w:footerReference w:type="even" r:id="rId11"/>
          <w:pgSz w:w="12240" w:h="15840" w:code="1"/>
          <w:pgMar w:top="1440" w:right="1440" w:bottom="1440" w:left="1440" w:header="709" w:footer="709" w:gutter="0"/>
          <w:cols w:space="708"/>
          <w:docGrid w:linePitch="360"/>
        </w:sectPr>
      </w:pPr>
    </w:p>
    <w:sdt>
      <w:sdtPr>
        <w:rPr>
          <w:rFonts w:ascii="Utsaah" w:eastAsiaTheme="minorHAnsi" w:hAnsi="Utsaah" w:cstheme="minorBidi"/>
          <w:b w:val="0"/>
          <w:bCs w:val="0"/>
          <w:color w:val="auto"/>
          <w:sz w:val="24"/>
          <w:szCs w:val="22"/>
          <w:lang w:val="en-CA" w:eastAsia="en-US"/>
        </w:rPr>
        <w:id w:val="547422863"/>
        <w:docPartObj>
          <w:docPartGallery w:val="Table of Contents"/>
          <w:docPartUnique/>
        </w:docPartObj>
      </w:sdtPr>
      <w:sdtEndPr>
        <w:rPr>
          <w:noProof/>
          <w:sz w:val="26"/>
        </w:rPr>
      </w:sdtEndPr>
      <w:sdtContent>
        <w:p w14:paraId="4FC7D948" w14:textId="77777777" w:rsidR="00876802" w:rsidRPr="00831567" w:rsidRDefault="00876802" w:rsidP="00876802">
          <w:pPr>
            <w:pStyle w:val="TOCHeading"/>
            <w:jc w:val="center"/>
            <w:rPr>
              <w:rFonts w:ascii="Utsaah" w:hAnsi="Utsaah" w:cs="Utsaah"/>
              <w:color w:val="929292" w:themeColor="background2"/>
              <w:sz w:val="96"/>
            </w:rPr>
          </w:pPr>
          <w:r w:rsidRPr="00831567">
            <w:rPr>
              <w:rFonts w:ascii="Utsaah" w:hAnsi="Utsaah" w:cs="Utsaah"/>
              <w:color w:val="929292" w:themeColor="background2"/>
              <w:sz w:val="96"/>
            </w:rPr>
            <w:t>Contents</w:t>
          </w:r>
        </w:p>
        <w:p w14:paraId="7305AF24" w14:textId="7B318B18" w:rsidR="00D22133" w:rsidRPr="00A465F0" w:rsidRDefault="00876802">
          <w:pPr>
            <w:pStyle w:val="TOC1"/>
            <w:rPr>
              <w:rFonts w:ascii="Arial" w:eastAsiaTheme="minorEastAsia" w:hAnsi="Arial" w:cs="Arial"/>
              <w:b w:val="0"/>
              <w:noProof/>
              <w:sz w:val="24"/>
              <w:szCs w:val="24"/>
              <w:lang w:val="en-US"/>
            </w:rPr>
          </w:pPr>
          <w:r>
            <w:rPr>
              <w:b w:val="0"/>
            </w:rPr>
            <w:fldChar w:fldCharType="begin"/>
          </w:r>
          <w:r>
            <w:rPr>
              <w:b w:val="0"/>
            </w:rPr>
            <w:instrText xml:space="preserve"> TOC \o "2-2" \h \z \t "Heading 1,1" </w:instrText>
          </w:r>
          <w:r>
            <w:rPr>
              <w:b w:val="0"/>
            </w:rPr>
            <w:fldChar w:fldCharType="separate"/>
          </w:r>
          <w:hyperlink w:anchor="_Toc59013926" w:history="1">
            <w:r w:rsidR="00D22133" w:rsidRPr="00A465F0">
              <w:rPr>
                <w:rStyle w:val="Hyperlink"/>
                <w:rFonts w:ascii="Arial" w:hAnsi="Arial" w:cs="Arial"/>
                <w:noProof/>
                <w:sz w:val="24"/>
                <w:szCs w:val="24"/>
              </w:rPr>
              <w:t>Executive Summary</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_Toc59013926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4</w:t>
            </w:r>
            <w:r w:rsidR="00D22133" w:rsidRPr="00A465F0">
              <w:rPr>
                <w:rFonts w:ascii="Arial" w:hAnsi="Arial" w:cs="Arial"/>
                <w:noProof/>
                <w:webHidden/>
                <w:sz w:val="24"/>
                <w:szCs w:val="24"/>
              </w:rPr>
              <w:fldChar w:fldCharType="end"/>
            </w:r>
          </w:hyperlink>
        </w:p>
        <w:p w14:paraId="3C1CF1C3" w14:textId="5EA9F8F3" w:rsidR="00D22133" w:rsidRPr="00A465F0" w:rsidRDefault="001B6F7D">
          <w:pPr>
            <w:pStyle w:val="TOC1"/>
            <w:rPr>
              <w:rFonts w:ascii="Arial" w:eastAsiaTheme="minorEastAsia" w:hAnsi="Arial" w:cs="Arial"/>
              <w:b w:val="0"/>
              <w:noProof/>
              <w:sz w:val="24"/>
              <w:szCs w:val="24"/>
              <w:lang w:val="en-US"/>
            </w:rPr>
          </w:pPr>
          <w:hyperlink w:anchor="_Toc59013927" w:history="1">
            <w:r w:rsidR="00D22133" w:rsidRPr="00A465F0">
              <w:rPr>
                <w:rStyle w:val="Hyperlink"/>
                <w:rFonts w:ascii="Arial" w:hAnsi="Arial" w:cs="Arial"/>
                <w:noProof/>
                <w:sz w:val="24"/>
                <w:szCs w:val="24"/>
              </w:rPr>
              <w:t>Approach</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_Toc59013927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5</w:t>
            </w:r>
            <w:r w:rsidR="00D22133" w:rsidRPr="00A465F0">
              <w:rPr>
                <w:rFonts w:ascii="Arial" w:hAnsi="Arial" w:cs="Arial"/>
                <w:noProof/>
                <w:webHidden/>
                <w:sz w:val="24"/>
                <w:szCs w:val="24"/>
              </w:rPr>
              <w:fldChar w:fldCharType="end"/>
            </w:r>
          </w:hyperlink>
        </w:p>
        <w:p w14:paraId="3D739F14" w14:textId="23B77B47" w:rsidR="00D22133" w:rsidRPr="00A465F0" w:rsidRDefault="001B6F7D">
          <w:pPr>
            <w:pStyle w:val="TOC2"/>
            <w:tabs>
              <w:tab w:val="right" w:pos="9350"/>
            </w:tabs>
            <w:rPr>
              <w:rFonts w:ascii="Arial" w:eastAsiaTheme="minorEastAsia" w:hAnsi="Arial" w:cs="Arial"/>
              <w:noProof/>
              <w:sz w:val="24"/>
              <w:szCs w:val="24"/>
              <w:lang w:val="en-US"/>
            </w:rPr>
          </w:pPr>
          <w:hyperlink w:anchor="_Toc59013928" w:history="1">
            <w:r w:rsidR="00D22133" w:rsidRPr="00A465F0">
              <w:rPr>
                <w:rStyle w:val="Hyperlink"/>
                <w:rFonts w:ascii="Arial" w:hAnsi="Arial" w:cs="Arial"/>
                <w:noProof/>
                <w:sz w:val="24"/>
                <w:szCs w:val="24"/>
              </w:rPr>
              <w:t>Consultation</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_Toc59013928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5</w:t>
            </w:r>
            <w:r w:rsidR="00D22133" w:rsidRPr="00A465F0">
              <w:rPr>
                <w:rFonts w:ascii="Arial" w:hAnsi="Arial" w:cs="Arial"/>
                <w:noProof/>
                <w:webHidden/>
                <w:sz w:val="24"/>
                <w:szCs w:val="24"/>
              </w:rPr>
              <w:fldChar w:fldCharType="end"/>
            </w:r>
          </w:hyperlink>
        </w:p>
        <w:p w14:paraId="17AAA8EC" w14:textId="349B9A37" w:rsidR="00D22133" w:rsidRPr="00A465F0" w:rsidRDefault="001B6F7D">
          <w:pPr>
            <w:pStyle w:val="TOC1"/>
            <w:rPr>
              <w:rFonts w:ascii="Arial" w:eastAsiaTheme="minorEastAsia" w:hAnsi="Arial" w:cs="Arial"/>
              <w:b w:val="0"/>
              <w:noProof/>
              <w:sz w:val="24"/>
              <w:szCs w:val="24"/>
              <w:lang w:val="en-US"/>
            </w:rPr>
          </w:pPr>
          <w:hyperlink w:anchor="_Toc59013929" w:history="1">
            <w:r w:rsidR="00D22133" w:rsidRPr="00A465F0">
              <w:rPr>
                <w:rStyle w:val="Hyperlink"/>
                <w:rFonts w:ascii="Arial" w:hAnsi="Arial" w:cs="Arial"/>
                <w:noProof/>
                <w:sz w:val="24"/>
                <w:szCs w:val="24"/>
              </w:rPr>
              <w:t>Current Situation</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_Toc59013929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7</w:t>
            </w:r>
            <w:r w:rsidR="00D22133" w:rsidRPr="00A465F0">
              <w:rPr>
                <w:rFonts w:ascii="Arial" w:hAnsi="Arial" w:cs="Arial"/>
                <w:noProof/>
                <w:webHidden/>
                <w:sz w:val="24"/>
                <w:szCs w:val="24"/>
              </w:rPr>
              <w:fldChar w:fldCharType="end"/>
            </w:r>
          </w:hyperlink>
        </w:p>
        <w:p w14:paraId="091F135F" w14:textId="2679E1D8" w:rsidR="00D22133" w:rsidRPr="00A465F0" w:rsidRDefault="001B6F7D">
          <w:pPr>
            <w:pStyle w:val="TOC2"/>
            <w:tabs>
              <w:tab w:val="right" w:pos="9350"/>
            </w:tabs>
            <w:rPr>
              <w:rFonts w:ascii="Arial" w:eastAsiaTheme="minorEastAsia" w:hAnsi="Arial" w:cs="Arial"/>
              <w:noProof/>
              <w:sz w:val="24"/>
              <w:szCs w:val="24"/>
              <w:lang w:val="en-US"/>
            </w:rPr>
          </w:pPr>
          <w:hyperlink w:anchor="_Toc59013930" w:history="1">
            <w:r w:rsidR="00D22133" w:rsidRPr="00A465F0">
              <w:rPr>
                <w:rStyle w:val="Hyperlink"/>
                <w:rFonts w:ascii="Arial" w:hAnsi="Arial" w:cs="Arial"/>
                <w:noProof/>
                <w:sz w:val="24"/>
                <w:szCs w:val="24"/>
              </w:rPr>
              <w:t>Structure and Responsibilities</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_Toc59013930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7</w:t>
            </w:r>
            <w:r w:rsidR="00D22133" w:rsidRPr="00A465F0">
              <w:rPr>
                <w:rFonts w:ascii="Arial" w:hAnsi="Arial" w:cs="Arial"/>
                <w:noProof/>
                <w:webHidden/>
                <w:sz w:val="24"/>
                <w:szCs w:val="24"/>
              </w:rPr>
              <w:fldChar w:fldCharType="end"/>
            </w:r>
          </w:hyperlink>
        </w:p>
        <w:p w14:paraId="0836C861" w14:textId="3EC1BF19" w:rsidR="00D22133" w:rsidRPr="00A465F0" w:rsidRDefault="001B6F7D">
          <w:pPr>
            <w:pStyle w:val="TOC2"/>
            <w:tabs>
              <w:tab w:val="right" w:pos="9350"/>
            </w:tabs>
            <w:rPr>
              <w:rFonts w:ascii="Arial" w:eastAsiaTheme="minorEastAsia" w:hAnsi="Arial" w:cs="Arial"/>
              <w:noProof/>
              <w:sz w:val="24"/>
              <w:szCs w:val="24"/>
              <w:lang w:val="en-US"/>
            </w:rPr>
          </w:pPr>
          <w:hyperlink w:anchor="_Toc59013931" w:history="1">
            <w:r w:rsidR="00D22133" w:rsidRPr="00A465F0">
              <w:rPr>
                <w:rStyle w:val="Hyperlink"/>
                <w:rFonts w:ascii="Arial" w:hAnsi="Arial" w:cs="Arial"/>
                <w:noProof/>
                <w:sz w:val="24"/>
                <w:szCs w:val="24"/>
              </w:rPr>
              <w:t>Prioritization</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_Toc59013931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10</w:t>
            </w:r>
            <w:r w:rsidR="00D22133" w:rsidRPr="00A465F0">
              <w:rPr>
                <w:rFonts w:ascii="Arial" w:hAnsi="Arial" w:cs="Arial"/>
                <w:noProof/>
                <w:webHidden/>
                <w:sz w:val="24"/>
                <w:szCs w:val="24"/>
              </w:rPr>
              <w:fldChar w:fldCharType="end"/>
            </w:r>
          </w:hyperlink>
        </w:p>
        <w:p w14:paraId="38B1F2CD" w14:textId="381D1C14" w:rsidR="00D22133" w:rsidRPr="00A465F0" w:rsidRDefault="001B6F7D">
          <w:pPr>
            <w:pStyle w:val="TOC2"/>
            <w:tabs>
              <w:tab w:val="right" w:pos="9350"/>
            </w:tabs>
            <w:rPr>
              <w:rFonts w:ascii="Arial" w:eastAsiaTheme="minorEastAsia" w:hAnsi="Arial" w:cs="Arial"/>
              <w:noProof/>
              <w:sz w:val="24"/>
              <w:szCs w:val="24"/>
              <w:lang w:val="en-US"/>
            </w:rPr>
          </w:pPr>
          <w:hyperlink w:anchor="_Toc59013932" w:history="1">
            <w:r w:rsidR="00D22133" w:rsidRPr="00A465F0">
              <w:rPr>
                <w:rStyle w:val="Hyperlink"/>
                <w:rFonts w:ascii="Arial" w:hAnsi="Arial" w:cs="Arial"/>
                <w:noProof/>
                <w:sz w:val="24"/>
                <w:szCs w:val="24"/>
              </w:rPr>
              <w:t>Economic Development Landscape</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_Toc59013932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12</w:t>
            </w:r>
            <w:r w:rsidR="00D22133" w:rsidRPr="00A465F0">
              <w:rPr>
                <w:rFonts w:ascii="Arial" w:hAnsi="Arial" w:cs="Arial"/>
                <w:noProof/>
                <w:webHidden/>
                <w:sz w:val="24"/>
                <w:szCs w:val="24"/>
              </w:rPr>
              <w:fldChar w:fldCharType="end"/>
            </w:r>
          </w:hyperlink>
        </w:p>
        <w:p w14:paraId="1DBC79D7" w14:textId="3AE02ADC" w:rsidR="00D22133" w:rsidRPr="00A465F0" w:rsidRDefault="001B6F7D">
          <w:pPr>
            <w:pStyle w:val="TOC2"/>
            <w:tabs>
              <w:tab w:val="right" w:pos="9350"/>
            </w:tabs>
            <w:rPr>
              <w:rFonts w:ascii="Arial" w:eastAsiaTheme="minorEastAsia" w:hAnsi="Arial" w:cs="Arial"/>
              <w:noProof/>
              <w:sz w:val="24"/>
              <w:szCs w:val="24"/>
              <w:lang w:val="en-US"/>
            </w:rPr>
          </w:pPr>
          <w:hyperlink w:anchor="_Toc59013933" w:history="1">
            <w:r w:rsidR="00D22133" w:rsidRPr="00A465F0">
              <w:rPr>
                <w:rStyle w:val="Hyperlink"/>
                <w:rFonts w:ascii="Arial" w:hAnsi="Arial" w:cs="Arial"/>
                <w:noProof/>
                <w:sz w:val="24"/>
                <w:szCs w:val="24"/>
              </w:rPr>
              <w:t>K&amp;P Trail</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_Toc59013933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13</w:t>
            </w:r>
            <w:r w:rsidR="00D22133" w:rsidRPr="00A465F0">
              <w:rPr>
                <w:rFonts w:ascii="Arial" w:hAnsi="Arial" w:cs="Arial"/>
                <w:noProof/>
                <w:webHidden/>
                <w:sz w:val="24"/>
                <w:szCs w:val="24"/>
              </w:rPr>
              <w:fldChar w:fldCharType="end"/>
            </w:r>
          </w:hyperlink>
        </w:p>
        <w:p w14:paraId="629AFF00" w14:textId="56BB32CE" w:rsidR="00D22133" w:rsidRPr="00A465F0" w:rsidRDefault="001B6F7D">
          <w:pPr>
            <w:pStyle w:val="TOC1"/>
            <w:rPr>
              <w:rFonts w:ascii="Arial" w:eastAsiaTheme="minorEastAsia" w:hAnsi="Arial" w:cs="Arial"/>
              <w:b w:val="0"/>
              <w:noProof/>
              <w:sz w:val="24"/>
              <w:szCs w:val="24"/>
              <w:lang w:val="en-US"/>
            </w:rPr>
          </w:pPr>
          <w:hyperlink w:anchor="_Toc59013934" w:history="1">
            <w:r w:rsidR="00D22133" w:rsidRPr="00A465F0">
              <w:rPr>
                <w:rStyle w:val="Hyperlink"/>
                <w:rFonts w:ascii="Arial" w:hAnsi="Arial" w:cs="Arial"/>
                <w:noProof/>
                <w:sz w:val="24"/>
                <w:szCs w:val="24"/>
              </w:rPr>
              <w:t>Future Direction</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_Toc59013934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14</w:t>
            </w:r>
            <w:r w:rsidR="00D22133" w:rsidRPr="00A465F0">
              <w:rPr>
                <w:rFonts w:ascii="Arial" w:hAnsi="Arial" w:cs="Arial"/>
                <w:noProof/>
                <w:webHidden/>
                <w:sz w:val="24"/>
                <w:szCs w:val="24"/>
              </w:rPr>
              <w:fldChar w:fldCharType="end"/>
            </w:r>
          </w:hyperlink>
        </w:p>
        <w:p w14:paraId="6F35914B" w14:textId="1298D462" w:rsidR="00D22133" w:rsidRPr="00A465F0" w:rsidRDefault="001B6F7D">
          <w:pPr>
            <w:pStyle w:val="TOC2"/>
            <w:tabs>
              <w:tab w:val="right" w:pos="9350"/>
            </w:tabs>
            <w:rPr>
              <w:rFonts w:ascii="Arial" w:eastAsiaTheme="minorEastAsia" w:hAnsi="Arial" w:cs="Arial"/>
              <w:noProof/>
              <w:sz w:val="24"/>
              <w:szCs w:val="24"/>
              <w:lang w:val="en-US"/>
            </w:rPr>
          </w:pPr>
          <w:hyperlink w:anchor="_Toc59013935" w:history="1">
            <w:r w:rsidR="00D22133" w:rsidRPr="00A465F0">
              <w:rPr>
                <w:rStyle w:val="Hyperlink"/>
                <w:rFonts w:ascii="Arial" w:hAnsi="Arial" w:cs="Arial"/>
                <w:noProof/>
                <w:sz w:val="24"/>
                <w:szCs w:val="24"/>
              </w:rPr>
              <w:t>1. Confirm a clear statement of economic development objectives</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_Toc59013935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14</w:t>
            </w:r>
            <w:r w:rsidR="00D22133" w:rsidRPr="00A465F0">
              <w:rPr>
                <w:rFonts w:ascii="Arial" w:hAnsi="Arial" w:cs="Arial"/>
                <w:noProof/>
                <w:webHidden/>
                <w:sz w:val="24"/>
                <w:szCs w:val="24"/>
              </w:rPr>
              <w:fldChar w:fldCharType="end"/>
            </w:r>
          </w:hyperlink>
        </w:p>
        <w:p w14:paraId="7513D278" w14:textId="2261D778" w:rsidR="00D22133" w:rsidRPr="00A465F0" w:rsidRDefault="001B6F7D">
          <w:pPr>
            <w:pStyle w:val="TOC2"/>
            <w:tabs>
              <w:tab w:val="right" w:pos="9350"/>
            </w:tabs>
            <w:rPr>
              <w:rFonts w:ascii="Arial" w:eastAsiaTheme="minorEastAsia" w:hAnsi="Arial" w:cs="Arial"/>
              <w:noProof/>
              <w:sz w:val="24"/>
              <w:szCs w:val="24"/>
              <w:lang w:val="en-US"/>
            </w:rPr>
          </w:pPr>
          <w:hyperlink w:anchor="_Toc59013936" w:history="1">
            <w:r w:rsidR="00D22133" w:rsidRPr="00A465F0">
              <w:rPr>
                <w:rStyle w:val="Hyperlink"/>
                <w:rFonts w:ascii="Arial" w:hAnsi="Arial" w:cs="Arial"/>
                <w:noProof/>
                <w:sz w:val="24"/>
                <w:szCs w:val="24"/>
              </w:rPr>
              <w:t>2. Have the County focus on activities that support investment attraction to the region</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_Toc59013936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16</w:t>
            </w:r>
            <w:r w:rsidR="00D22133" w:rsidRPr="00A465F0">
              <w:rPr>
                <w:rFonts w:ascii="Arial" w:hAnsi="Arial" w:cs="Arial"/>
                <w:noProof/>
                <w:webHidden/>
                <w:sz w:val="24"/>
                <w:szCs w:val="24"/>
              </w:rPr>
              <w:fldChar w:fldCharType="end"/>
            </w:r>
          </w:hyperlink>
        </w:p>
        <w:p w14:paraId="147E38E9" w14:textId="2ABB382C" w:rsidR="00D22133" w:rsidRPr="00A465F0" w:rsidRDefault="001B6F7D">
          <w:pPr>
            <w:pStyle w:val="TOC2"/>
            <w:tabs>
              <w:tab w:val="right" w:pos="9350"/>
            </w:tabs>
            <w:rPr>
              <w:rFonts w:ascii="Arial" w:eastAsiaTheme="minorEastAsia" w:hAnsi="Arial" w:cs="Arial"/>
              <w:noProof/>
              <w:sz w:val="24"/>
              <w:szCs w:val="24"/>
              <w:lang w:val="en-US"/>
            </w:rPr>
          </w:pPr>
          <w:hyperlink w:anchor="_Toc59013937" w:history="1">
            <w:r w:rsidR="00D22133" w:rsidRPr="00A465F0">
              <w:rPr>
                <w:rStyle w:val="Hyperlink"/>
                <w:rFonts w:ascii="Arial" w:hAnsi="Arial" w:cs="Arial"/>
                <w:noProof/>
                <w:sz w:val="24"/>
                <w:szCs w:val="24"/>
              </w:rPr>
              <w:t>3. Facilitate Regional Coordination</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_Toc59013937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20</w:t>
            </w:r>
            <w:r w:rsidR="00D22133" w:rsidRPr="00A465F0">
              <w:rPr>
                <w:rFonts w:ascii="Arial" w:hAnsi="Arial" w:cs="Arial"/>
                <w:noProof/>
                <w:webHidden/>
                <w:sz w:val="24"/>
                <w:szCs w:val="24"/>
              </w:rPr>
              <w:fldChar w:fldCharType="end"/>
            </w:r>
          </w:hyperlink>
        </w:p>
        <w:p w14:paraId="495A0B1A" w14:textId="5FE3C623" w:rsidR="00D22133" w:rsidRPr="00A465F0" w:rsidRDefault="001B6F7D">
          <w:pPr>
            <w:pStyle w:val="TOC2"/>
            <w:tabs>
              <w:tab w:val="right" w:pos="9350"/>
            </w:tabs>
            <w:rPr>
              <w:rFonts w:ascii="Arial" w:eastAsiaTheme="minorEastAsia" w:hAnsi="Arial" w:cs="Arial"/>
              <w:noProof/>
              <w:sz w:val="24"/>
              <w:szCs w:val="24"/>
              <w:lang w:val="en-US"/>
            </w:rPr>
          </w:pPr>
          <w:hyperlink w:anchor="_Toc59013938" w:history="1">
            <w:r w:rsidR="00D22133" w:rsidRPr="00A465F0">
              <w:rPr>
                <w:rStyle w:val="Hyperlink"/>
                <w:rFonts w:ascii="Arial" w:hAnsi="Arial" w:cs="Arial"/>
                <w:noProof/>
                <w:sz w:val="24"/>
                <w:szCs w:val="24"/>
              </w:rPr>
              <w:t>4. The County should elevate marketing the trail system</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_Toc59013938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21</w:t>
            </w:r>
            <w:r w:rsidR="00D22133" w:rsidRPr="00A465F0">
              <w:rPr>
                <w:rFonts w:ascii="Arial" w:hAnsi="Arial" w:cs="Arial"/>
                <w:noProof/>
                <w:webHidden/>
                <w:sz w:val="24"/>
                <w:szCs w:val="24"/>
              </w:rPr>
              <w:fldChar w:fldCharType="end"/>
            </w:r>
          </w:hyperlink>
        </w:p>
        <w:p w14:paraId="1E68B0BA" w14:textId="4D044A5C" w:rsidR="00D22133" w:rsidRDefault="001B6F7D">
          <w:pPr>
            <w:pStyle w:val="TOC1"/>
            <w:rPr>
              <w:rFonts w:asciiTheme="minorHAnsi" w:eastAsiaTheme="minorEastAsia" w:hAnsiTheme="minorHAnsi"/>
              <w:b w:val="0"/>
              <w:noProof/>
              <w:sz w:val="22"/>
              <w:lang w:val="en-US"/>
            </w:rPr>
          </w:pPr>
          <w:hyperlink w:anchor="_Toc59013939" w:history="1">
            <w:r w:rsidR="00D22133" w:rsidRPr="00A465F0">
              <w:rPr>
                <w:rStyle w:val="Hyperlink"/>
                <w:rFonts w:ascii="Arial" w:hAnsi="Arial" w:cs="Arial"/>
                <w:noProof/>
                <w:sz w:val="24"/>
                <w:szCs w:val="24"/>
              </w:rPr>
              <w:t>Implementation Considerations</w:t>
            </w:r>
            <w:r w:rsidR="00D22133" w:rsidRPr="00A465F0">
              <w:rPr>
                <w:rFonts w:ascii="Arial" w:hAnsi="Arial" w:cs="Arial"/>
                <w:noProof/>
                <w:webHidden/>
                <w:sz w:val="24"/>
                <w:szCs w:val="24"/>
              </w:rPr>
              <w:tab/>
            </w:r>
            <w:r w:rsidR="00D22133" w:rsidRPr="00A465F0">
              <w:rPr>
                <w:rFonts w:ascii="Arial" w:hAnsi="Arial" w:cs="Arial"/>
                <w:noProof/>
                <w:webHidden/>
                <w:sz w:val="24"/>
                <w:szCs w:val="24"/>
              </w:rPr>
              <w:fldChar w:fldCharType="begin"/>
            </w:r>
            <w:r w:rsidR="00D22133" w:rsidRPr="00A465F0">
              <w:rPr>
                <w:rFonts w:ascii="Arial" w:hAnsi="Arial" w:cs="Arial"/>
                <w:noProof/>
                <w:webHidden/>
                <w:sz w:val="24"/>
                <w:szCs w:val="24"/>
              </w:rPr>
              <w:instrText xml:space="preserve"> PAGEREF _Toc59013939 \h </w:instrText>
            </w:r>
            <w:r w:rsidR="00D22133" w:rsidRPr="00A465F0">
              <w:rPr>
                <w:rFonts w:ascii="Arial" w:hAnsi="Arial" w:cs="Arial"/>
                <w:noProof/>
                <w:webHidden/>
                <w:sz w:val="24"/>
                <w:szCs w:val="24"/>
              </w:rPr>
            </w:r>
            <w:r w:rsidR="00D22133" w:rsidRPr="00A465F0">
              <w:rPr>
                <w:rFonts w:ascii="Arial" w:hAnsi="Arial" w:cs="Arial"/>
                <w:noProof/>
                <w:webHidden/>
                <w:sz w:val="24"/>
                <w:szCs w:val="24"/>
              </w:rPr>
              <w:fldChar w:fldCharType="separate"/>
            </w:r>
            <w:r w:rsidR="0039118B" w:rsidRPr="00A465F0">
              <w:rPr>
                <w:rFonts w:ascii="Arial" w:hAnsi="Arial" w:cs="Arial"/>
                <w:noProof/>
                <w:webHidden/>
                <w:sz w:val="24"/>
                <w:szCs w:val="24"/>
              </w:rPr>
              <w:t>22</w:t>
            </w:r>
            <w:r w:rsidR="00D22133" w:rsidRPr="00A465F0">
              <w:rPr>
                <w:rFonts w:ascii="Arial" w:hAnsi="Arial" w:cs="Arial"/>
                <w:noProof/>
                <w:webHidden/>
                <w:sz w:val="24"/>
                <w:szCs w:val="24"/>
              </w:rPr>
              <w:fldChar w:fldCharType="end"/>
            </w:r>
          </w:hyperlink>
        </w:p>
        <w:p w14:paraId="31507F9A" w14:textId="4437C782" w:rsidR="00D22133" w:rsidRDefault="001B6F7D">
          <w:pPr>
            <w:pStyle w:val="TOC1"/>
            <w:rPr>
              <w:rFonts w:asciiTheme="minorHAnsi" w:eastAsiaTheme="minorEastAsia" w:hAnsiTheme="minorHAnsi"/>
              <w:b w:val="0"/>
              <w:noProof/>
              <w:sz w:val="22"/>
              <w:lang w:val="en-US"/>
            </w:rPr>
          </w:pPr>
          <w:hyperlink w:anchor="_Toc59013940" w:history="1">
            <w:r w:rsidR="00D22133" w:rsidRPr="00A465F0">
              <w:rPr>
                <w:rStyle w:val="Hyperlink"/>
                <w:rFonts w:ascii="Arial" w:hAnsi="Arial" w:cs="Arial"/>
                <w:noProof/>
                <w:sz w:val="24"/>
                <w:szCs w:val="24"/>
              </w:rPr>
              <w:t>Appendix</w:t>
            </w:r>
            <w:r w:rsidR="00D22133" w:rsidRPr="00F0034A">
              <w:rPr>
                <w:rStyle w:val="Hyperlink"/>
                <w:noProof/>
              </w:rPr>
              <w:t xml:space="preserve"> A: Peer Question Guideline</w:t>
            </w:r>
            <w:r w:rsidR="00D22133">
              <w:rPr>
                <w:noProof/>
                <w:webHidden/>
              </w:rPr>
              <w:tab/>
            </w:r>
            <w:r w:rsidR="00D22133">
              <w:rPr>
                <w:noProof/>
                <w:webHidden/>
              </w:rPr>
              <w:fldChar w:fldCharType="begin"/>
            </w:r>
            <w:r w:rsidR="00D22133">
              <w:rPr>
                <w:noProof/>
                <w:webHidden/>
              </w:rPr>
              <w:instrText xml:space="preserve"> PAGEREF _Toc59013940 \h </w:instrText>
            </w:r>
            <w:r w:rsidR="00D22133">
              <w:rPr>
                <w:noProof/>
                <w:webHidden/>
              </w:rPr>
            </w:r>
            <w:r w:rsidR="00D22133">
              <w:rPr>
                <w:noProof/>
                <w:webHidden/>
              </w:rPr>
              <w:fldChar w:fldCharType="separate"/>
            </w:r>
            <w:r w:rsidR="0039118B">
              <w:rPr>
                <w:noProof/>
                <w:webHidden/>
              </w:rPr>
              <w:t>24</w:t>
            </w:r>
            <w:r w:rsidR="00D22133">
              <w:rPr>
                <w:noProof/>
                <w:webHidden/>
              </w:rPr>
              <w:fldChar w:fldCharType="end"/>
            </w:r>
          </w:hyperlink>
        </w:p>
        <w:p w14:paraId="1589DB86" w14:textId="783BFAFA" w:rsidR="00876802" w:rsidRDefault="00876802" w:rsidP="00876802">
          <w:pPr>
            <w:tabs>
              <w:tab w:val="left" w:pos="6165"/>
            </w:tabs>
          </w:pPr>
          <w:r>
            <w:rPr>
              <w:b/>
              <w:sz w:val="28"/>
            </w:rPr>
            <w:fldChar w:fldCharType="end"/>
          </w:r>
          <w:r>
            <w:rPr>
              <w:b/>
              <w:sz w:val="28"/>
            </w:rPr>
            <w:tab/>
          </w:r>
        </w:p>
      </w:sdtContent>
    </w:sdt>
    <w:p w14:paraId="062BD269" w14:textId="77777777" w:rsidR="00876802" w:rsidRPr="00152980" w:rsidRDefault="00876802" w:rsidP="00876802">
      <w:pPr>
        <w:spacing w:line="276" w:lineRule="auto"/>
      </w:pPr>
      <w:r w:rsidRPr="00F43111">
        <w:br w:type="page"/>
      </w:r>
    </w:p>
    <w:p w14:paraId="4BC96A49" w14:textId="77777777" w:rsidR="00876802" w:rsidRDefault="00876802" w:rsidP="008F2B30">
      <w:pPr>
        <w:pStyle w:val="Heading1"/>
        <w:sectPr w:rsidR="00876802" w:rsidSect="005A51D9">
          <w:headerReference w:type="even" r:id="rId12"/>
          <w:headerReference w:type="default" r:id="rId13"/>
          <w:footerReference w:type="even" r:id="rId14"/>
          <w:footerReference w:type="default" r:id="rId15"/>
          <w:pgSz w:w="12240" w:h="15840"/>
          <w:pgMar w:top="1440" w:right="1440" w:bottom="851" w:left="1440" w:header="709" w:footer="709" w:gutter="0"/>
          <w:cols w:space="708"/>
          <w:docGrid w:linePitch="360"/>
        </w:sectPr>
      </w:pPr>
    </w:p>
    <w:p w14:paraId="3391CFF4" w14:textId="67FC0E9C" w:rsidR="008F2B30" w:rsidRDefault="0042530A" w:rsidP="008F2B30">
      <w:pPr>
        <w:pStyle w:val="Heading1"/>
      </w:pPr>
      <w:bookmarkStart w:id="0" w:name="_Toc59013926"/>
      <w:r>
        <w:lastRenderedPageBreak/>
        <w:t>Executive Summary</w:t>
      </w:r>
      <w:bookmarkEnd w:id="0"/>
    </w:p>
    <w:p w14:paraId="49D22BDE" w14:textId="2C2E1212" w:rsidR="00CB040A" w:rsidRPr="00512839" w:rsidRDefault="00CB040A" w:rsidP="00CB040A">
      <w:pPr>
        <w:pStyle w:val="BodyText"/>
        <w:rPr>
          <w:rFonts w:ascii="Arial" w:hAnsi="Arial" w:cs="Arial"/>
          <w:sz w:val="24"/>
          <w:szCs w:val="24"/>
        </w:rPr>
      </w:pPr>
      <w:r w:rsidRPr="00512839">
        <w:rPr>
          <w:rFonts w:ascii="Arial" w:hAnsi="Arial" w:cs="Arial"/>
          <w:sz w:val="24"/>
          <w:szCs w:val="24"/>
        </w:rPr>
        <w:t>Our review of the Economic Development function at the County of Frontenac (County or Frontenac) makes four recommendations:</w:t>
      </w:r>
    </w:p>
    <w:p w14:paraId="1F4A0F8F" w14:textId="5B3A1D40" w:rsidR="0042530A" w:rsidRPr="0008075B" w:rsidRDefault="0042530A" w:rsidP="0008075B">
      <w:pPr>
        <w:pStyle w:val="Heading4"/>
        <w:numPr>
          <w:ilvl w:val="0"/>
          <w:numId w:val="12"/>
        </w:numPr>
        <w:rPr>
          <w:rFonts w:eastAsia="Times New Roman" w:cs="Arial"/>
          <w:sz w:val="24"/>
          <w:szCs w:val="24"/>
        </w:rPr>
      </w:pPr>
      <w:r w:rsidRPr="0008075B">
        <w:rPr>
          <w:rFonts w:eastAsia="Times New Roman" w:cs="Arial"/>
          <w:sz w:val="24"/>
          <w:szCs w:val="24"/>
        </w:rPr>
        <w:t>Confirm a clear statement of economic development objectives</w:t>
      </w:r>
    </w:p>
    <w:p w14:paraId="7F61F3AF" w14:textId="77777777" w:rsidR="0042530A" w:rsidRPr="00512839" w:rsidRDefault="0042530A" w:rsidP="00CB040A">
      <w:pPr>
        <w:pStyle w:val="ListBullet"/>
        <w:rPr>
          <w:rFonts w:ascii="Arial" w:hAnsi="Arial" w:cs="Arial"/>
          <w:sz w:val="24"/>
          <w:szCs w:val="24"/>
        </w:rPr>
      </w:pPr>
      <w:r w:rsidRPr="00512839">
        <w:rPr>
          <w:rFonts w:ascii="Arial" w:hAnsi="Arial" w:cs="Arial"/>
          <w:sz w:val="24"/>
          <w:szCs w:val="24"/>
        </w:rPr>
        <w:t>The Charter sets a direction, but the County does not have stated objectives for the outcome of economic development.</w:t>
      </w:r>
    </w:p>
    <w:p w14:paraId="6BCE79BB" w14:textId="77777777" w:rsidR="0042530A" w:rsidRPr="00512839" w:rsidRDefault="0042530A" w:rsidP="00CB040A">
      <w:pPr>
        <w:pStyle w:val="ListBullet"/>
        <w:rPr>
          <w:rFonts w:ascii="Arial" w:hAnsi="Arial" w:cs="Arial"/>
          <w:sz w:val="24"/>
          <w:szCs w:val="24"/>
        </w:rPr>
      </w:pPr>
      <w:r w:rsidRPr="00512839">
        <w:rPr>
          <w:rFonts w:ascii="Arial" w:hAnsi="Arial" w:cs="Arial"/>
          <w:sz w:val="24"/>
          <w:szCs w:val="24"/>
        </w:rPr>
        <w:t>Set the objectives of sustaining residents and businesses, increasing the supply of living wage employment and completing your communities.</w:t>
      </w:r>
    </w:p>
    <w:p w14:paraId="55B511C5" w14:textId="0F029C09" w:rsidR="0042530A" w:rsidRPr="00512839" w:rsidRDefault="0042530A" w:rsidP="00CB040A">
      <w:pPr>
        <w:pStyle w:val="ListBullet"/>
        <w:rPr>
          <w:rFonts w:ascii="Arial" w:hAnsi="Arial" w:cs="Arial"/>
          <w:sz w:val="24"/>
          <w:szCs w:val="24"/>
        </w:rPr>
      </w:pPr>
      <w:r w:rsidRPr="00512839">
        <w:rPr>
          <w:rFonts w:ascii="Arial" w:hAnsi="Arial" w:cs="Arial"/>
          <w:sz w:val="24"/>
          <w:szCs w:val="24"/>
        </w:rPr>
        <w:t>Link key performance indicators (KPI) to these founding objectives.</w:t>
      </w:r>
    </w:p>
    <w:p w14:paraId="7228B226" w14:textId="35E91159" w:rsidR="0042530A" w:rsidRPr="00512839" w:rsidRDefault="0042530A" w:rsidP="00CB040A">
      <w:pPr>
        <w:pStyle w:val="Heading4"/>
        <w:numPr>
          <w:ilvl w:val="0"/>
          <w:numId w:val="12"/>
        </w:numPr>
        <w:rPr>
          <w:rFonts w:eastAsia="Times New Roman" w:cs="Arial"/>
          <w:sz w:val="24"/>
          <w:szCs w:val="24"/>
        </w:rPr>
      </w:pPr>
      <w:r w:rsidRPr="00512839">
        <w:rPr>
          <w:rFonts w:eastAsia="Times New Roman" w:cs="Arial"/>
          <w:sz w:val="24"/>
          <w:szCs w:val="24"/>
        </w:rPr>
        <w:t>Focus on activities that support attracting investment to the region</w:t>
      </w:r>
    </w:p>
    <w:p w14:paraId="2C004A85" w14:textId="38B17708" w:rsidR="0042530A" w:rsidRPr="00512839" w:rsidRDefault="0042530A" w:rsidP="00CB040A">
      <w:pPr>
        <w:pStyle w:val="ListBullet"/>
        <w:rPr>
          <w:rFonts w:ascii="Arial" w:hAnsi="Arial" w:cs="Arial"/>
          <w:sz w:val="24"/>
          <w:szCs w:val="24"/>
        </w:rPr>
      </w:pPr>
      <w:r w:rsidRPr="00512839">
        <w:rPr>
          <w:rFonts w:ascii="Arial" w:hAnsi="Arial" w:cs="Arial"/>
          <w:sz w:val="24"/>
          <w:szCs w:val="24"/>
        </w:rPr>
        <w:t>The role of the County should be complementary to other organizations and should reflect a regional view.</w:t>
      </w:r>
    </w:p>
    <w:p w14:paraId="223799F9" w14:textId="2AC904F1" w:rsidR="0042530A" w:rsidRPr="00512839" w:rsidRDefault="0042530A" w:rsidP="00CB040A">
      <w:pPr>
        <w:pStyle w:val="ListBullet"/>
        <w:rPr>
          <w:rFonts w:ascii="Arial" w:hAnsi="Arial" w:cs="Arial"/>
          <w:sz w:val="24"/>
          <w:szCs w:val="24"/>
        </w:rPr>
      </w:pPr>
      <w:r w:rsidRPr="00512839">
        <w:rPr>
          <w:rFonts w:ascii="Arial" w:hAnsi="Arial" w:cs="Arial"/>
          <w:sz w:val="24"/>
          <w:szCs w:val="24"/>
        </w:rPr>
        <w:t>Refocus efforts on activities that support attracting new businesses and residents to the County.</w:t>
      </w:r>
    </w:p>
    <w:p w14:paraId="4A1AAE23" w14:textId="768699A6" w:rsidR="0042530A" w:rsidRPr="00512839" w:rsidRDefault="0042530A" w:rsidP="00CB040A">
      <w:pPr>
        <w:pStyle w:val="ListBullet"/>
        <w:rPr>
          <w:rFonts w:ascii="Arial" w:hAnsi="Arial" w:cs="Arial"/>
          <w:sz w:val="24"/>
          <w:szCs w:val="24"/>
        </w:rPr>
      </w:pPr>
      <w:r w:rsidRPr="00512839">
        <w:rPr>
          <w:rFonts w:ascii="Arial" w:hAnsi="Arial" w:cs="Arial"/>
          <w:sz w:val="24"/>
          <w:szCs w:val="24"/>
        </w:rPr>
        <w:t>Community and destination development are necessary to lay a foundation for growing the visitor economy.</w:t>
      </w:r>
    </w:p>
    <w:p w14:paraId="78853D3A" w14:textId="7C9755E5" w:rsidR="0042530A" w:rsidRPr="00512839" w:rsidRDefault="0042530A" w:rsidP="00CB040A">
      <w:pPr>
        <w:pStyle w:val="ListBullet"/>
        <w:rPr>
          <w:rFonts w:ascii="Arial" w:hAnsi="Arial" w:cs="Arial"/>
          <w:sz w:val="24"/>
          <w:szCs w:val="24"/>
        </w:rPr>
      </w:pPr>
      <w:r w:rsidRPr="00512839">
        <w:rPr>
          <w:rFonts w:ascii="Arial" w:hAnsi="Arial" w:cs="Arial"/>
          <w:sz w:val="24"/>
          <w:szCs w:val="24"/>
        </w:rPr>
        <w:t>Tourism attraction should be secondary to this development work.</w:t>
      </w:r>
    </w:p>
    <w:p w14:paraId="28FEE28B" w14:textId="688904E3" w:rsidR="0042530A" w:rsidRPr="00512839" w:rsidRDefault="00CB040A" w:rsidP="00CB040A">
      <w:pPr>
        <w:pStyle w:val="Heading4"/>
        <w:numPr>
          <w:ilvl w:val="0"/>
          <w:numId w:val="12"/>
        </w:numPr>
        <w:rPr>
          <w:rFonts w:eastAsia="Times New Roman" w:cs="Arial"/>
          <w:sz w:val="24"/>
          <w:szCs w:val="24"/>
        </w:rPr>
      </w:pPr>
      <w:r w:rsidRPr="00512839">
        <w:rPr>
          <w:rFonts w:eastAsia="Times New Roman" w:cs="Arial"/>
          <w:sz w:val="24"/>
          <w:szCs w:val="24"/>
        </w:rPr>
        <w:t>Create a working group that allows the County, member municipalities and the Frontenac CFDC to collaborate on ED</w:t>
      </w:r>
    </w:p>
    <w:p w14:paraId="661347C9" w14:textId="06D46886" w:rsidR="00CB040A" w:rsidRPr="00512839" w:rsidRDefault="00CB040A" w:rsidP="00CB040A">
      <w:pPr>
        <w:pStyle w:val="ListBullet"/>
        <w:rPr>
          <w:rFonts w:ascii="Arial" w:hAnsi="Arial" w:cs="Arial"/>
          <w:sz w:val="24"/>
          <w:szCs w:val="24"/>
        </w:rPr>
      </w:pPr>
      <w:r w:rsidRPr="00512839">
        <w:rPr>
          <w:rFonts w:ascii="Arial" w:hAnsi="Arial" w:cs="Arial"/>
          <w:sz w:val="24"/>
          <w:szCs w:val="24"/>
        </w:rPr>
        <w:t>Limited coordination today and an emerging desire for Townships to have a greater involvement.</w:t>
      </w:r>
    </w:p>
    <w:p w14:paraId="0CB5E4FB" w14:textId="198F5C53" w:rsidR="00CB040A" w:rsidRPr="00512839" w:rsidRDefault="00CB040A" w:rsidP="00CB040A">
      <w:pPr>
        <w:pStyle w:val="ListBullet"/>
        <w:rPr>
          <w:rFonts w:ascii="Arial" w:hAnsi="Arial" w:cs="Arial"/>
          <w:sz w:val="24"/>
          <w:szCs w:val="24"/>
        </w:rPr>
      </w:pPr>
      <w:r w:rsidRPr="00512839">
        <w:rPr>
          <w:rFonts w:ascii="Arial" w:hAnsi="Arial" w:cs="Arial"/>
          <w:sz w:val="24"/>
          <w:szCs w:val="24"/>
        </w:rPr>
        <w:t>Establish an economic development working group with County municipalities and Frontenac CFDC to facilitate and coordinate activities.</w:t>
      </w:r>
    </w:p>
    <w:p w14:paraId="75FD1971" w14:textId="157D546D" w:rsidR="00CB040A" w:rsidRPr="00512839" w:rsidRDefault="00CB040A" w:rsidP="00CB040A">
      <w:pPr>
        <w:pStyle w:val="ListBullet"/>
        <w:rPr>
          <w:rFonts w:ascii="Arial" w:hAnsi="Arial" w:cs="Arial"/>
          <w:sz w:val="24"/>
          <w:szCs w:val="24"/>
        </w:rPr>
      </w:pPr>
      <w:r w:rsidRPr="00512839">
        <w:rPr>
          <w:rFonts w:ascii="Arial" w:hAnsi="Arial" w:cs="Arial"/>
          <w:sz w:val="24"/>
          <w:szCs w:val="24"/>
        </w:rPr>
        <w:t>Plan economic development together.  Set priorities, provide information and data, and liaise with governmental partners and other economic development and tourism organizations.</w:t>
      </w:r>
    </w:p>
    <w:p w14:paraId="041CA13C" w14:textId="72CCD056" w:rsidR="00CB040A" w:rsidRPr="00512839" w:rsidRDefault="00CB040A" w:rsidP="00CB040A">
      <w:pPr>
        <w:pStyle w:val="Heading4"/>
        <w:numPr>
          <w:ilvl w:val="0"/>
          <w:numId w:val="12"/>
        </w:numPr>
        <w:rPr>
          <w:rFonts w:eastAsia="Times New Roman" w:cs="Arial"/>
          <w:sz w:val="24"/>
          <w:szCs w:val="24"/>
        </w:rPr>
      </w:pPr>
      <w:r w:rsidRPr="00512839">
        <w:rPr>
          <w:rFonts w:eastAsia="Times New Roman" w:cs="Arial"/>
          <w:sz w:val="24"/>
          <w:szCs w:val="24"/>
        </w:rPr>
        <w:t>Elevate marketing the trail</w:t>
      </w:r>
    </w:p>
    <w:p w14:paraId="0C079598" w14:textId="0A03C9D7" w:rsidR="00CB040A" w:rsidRPr="00512839" w:rsidRDefault="00CB040A" w:rsidP="00CB040A">
      <w:pPr>
        <w:pStyle w:val="ListBullet"/>
        <w:rPr>
          <w:rFonts w:ascii="Arial" w:hAnsi="Arial" w:cs="Arial"/>
          <w:sz w:val="24"/>
          <w:szCs w:val="24"/>
        </w:rPr>
      </w:pPr>
      <w:r w:rsidRPr="00512839">
        <w:rPr>
          <w:rFonts w:ascii="Arial" w:hAnsi="Arial" w:cs="Arial"/>
          <w:sz w:val="24"/>
          <w:szCs w:val="24"/>
        </w:rPr>
        <w:t>Construction takes a material amount of the time of the County Economic Development team.</w:t>
      </w:r>
    </w:p>
    <w:p w14:paraId="1A0296FA" w14:textId="4788B536" w:rsidR="00CB040A" w:rsidRPr="00512839" w:rsidRDefault="00CB040A" w:rsidP="00CB040A">
      <w:pPr>
        <w:pStyle w:val="ListBullet"/>
        <w:rPr>
          <w:rFonts w:ascii="Arial" w:hAnsi="Arial" w:cs="Arial"/>
          <w:sz w:val="24"/>
          <w:szCs w:val="24"/>
        </w:rPr>
      </w:pPr>
      <w:r w:rsidRPr="00512839">
        <w:rPr>
          <w:rFonts w:ascii="Arial" w:hAnsi="Arial" w:cs="Arial"/>
          <w:sz w:val="24"/>
          <w:szCs w:val="24"/>
        </w:rPr>
        <w:t>Prioritize marketing and increasing economic benefits from the current trail system.</w:t>
      </w:r>
    </w:p>
    <w:p w14:paraId="7066B57B" w14:textId="2FFE499C" w:rsidR="00CB040A" w:rsidRPr="00512839" w:rsidRDefault="00CB040A" w:rsidP="00CB040A">
      <w:pPr>
        <w:pStyle w:val="ListBullet"/>
        <w:rPr>
          <w:rFonts w:ascii="Arial" w:hAnsi="Arial" w:cs="Arial"/>
          <w:sz w:val="24"/>
          <w:szCs w:val="24"/>
        </w:rPr>
      </w:pPr>
      <w:r w:rsidRPr="00512839">
        <w:rPr>
          <w:rFonts w:ascii="Arial" w:hAnsi="Arial" w:cs="Arial"/>
          <w:sz w:val="24"/>
          <w:szCs w:val="24"/>
        </w:rPr>
        <w:t>Retain a knowledgeable resource to deliver trail-building activities.</w:t>
      </w:r>
    </w:p>
    <w:p w14:paraId="73C9516D" w14:textId="3DCB9974" w:rsidR="00CB040A" w:rsidRPr="00512839" w:rsidRDefault="00CB040A" w:rsidP="00CB040A">
      <w:pPr>
        <w:pStyle w:val="ListBullet"/>
        <w:rPr>
          <w:rFonts w:ascii="Arial" w:hAnsi="Arial" w:cs="Arial"/>
          <w:sz w:val="24"/>
          <w:szCs w:val="24"/>
        </w:rPr>
      </w:pPr>
      <w:r w:rsidRPr="00512839">
        <w:rPr>
          <w:rFonts w:ascii="Arial" w:hAnsi="Arial" w:cs="Arial"/>
          <w:sz w:val="24"/>
          <w:szCs w:val="24"/>
        </w:rPr>
        <w:t>Work with Townships to investigate transitioning funded maintenance responsibilities.</w:t>
      </w:r>
    </w:p>
    <w:p w14:paraId="58D0ABAB" w14:textId="77777777" w:rsidR="00512839" w:rsidRDefault="00512839">
      <w:pPr>
        <w:spacing w:line="276" w:lineRule="auto"/>
        <w:rPr>
          <w:rFonts w:eastAsiaTheme="majorEastAsia" w:cstheme="majorBidi"/>
          <w:b/>
          <w:bCs/>
          <w:sz w:val="72"/>
          <w:szCs w:val="28"/>
        </w:rPr>
      </w:pPr>
      <w:bookmarkStart w:id="1" w:name="_Toc59013927"/>
      <w:r>
        <w:br w:type="page"/>
      </w:r>
    </w:p>
    <w:p w14:paraId="79842560" w14:textId="788D1E4F" w:rsidR="00CB040A" w:rsidRDefault="00CB040A" w:rsidP="00512839">
      <w:pPr>
        <w:pStyle w:val="Heading2"/>
      </w:pPr>
      <w:r>
        <w:t>Approach</w:t>
      </w:r>
      <w:bookmarkEnd w:id="1"/>
    </w:p>
    <w:p w14:paraId="188A4C39" w14:textId="1E442CBD" w:rsidR="00CB040A" w:rsidRPr="00512839" w:rsidRDefault="00CB040A" w:rsidP="00CB040A">
      <w:pPr>
        <w:pStyle w:val="BodyText"/>
        <w:rPr>
          <w:rFonts w:ascii="Arial" w:hAnsi="Arial" w:cs="Arial"/>
          <w:sz w:val="24"/>
          <w:szCs w:val="24"/>
        </w:rPr>
      </w:pPr>
      <w:r w:rsidRPr="00512839">
        <w:rPr>
          <w:rFonts w:ascii="Arial" w:hAnsi="Arial" w:cs="Arial"/>
          <w:sz w:val="24"/>
          <w:szCs w:val="24"/>
        </w:rPr>
        <w:t xml:space="preserve">In August 2020, the County of Frontenac (the County or Frontenac) issued an RFP seeking the services of a consulting firm to conduct a service delivery review of its Economic Development (economic development) division.  The County wished the review to determine how to make best use of limited resources.  </w:t>
      </w:r>
    </w:p>
    <w:p w14:paraId="0C9AD504" w14:textId="16BCA9D9" w:rsidR="00CB040A" w:rsidRPr="00512839" w:rsidRDefault="00CB040A" w:rsidP="00CB040A">
      <w:pPr>
        <w:pStyle w:val="BodyText"/>
        <w:rPr>
          <w:rFonts w:ascii="Arial" w:hAnsi="Arial" w:cs="Arial"/>
          <w:sz w:val="24"/>
          <w:szCs w:val="24"/>
        </w:rPr>
      </w:pPr>
      <w:r w:rsidRPr="00512839">
        <w:rPr>
          <w:rFonts w:ascii="Arial" w:hAnsi="Arial" w:cs="Arial"/>
          <w:sz w:val="24"/>
          <w:szCs w:val="24"/>
        </w:rPr>
        <w:t>The County wished the review to address two questions:</w:t>
      </w:r>
    </w:p>
    <w:p w14:paraId="2AEAB7AC" w14:textId="31E6C9F9" w:rsidR="00CB040A" w:rsidRPr="00512839" w:rsidRDefault="00CB040A" w:rsidP="00CB040A">
      <w:pPr>
        <w:pStyle w:val="ListBullet"/>
        <w:rPr>
          <w:rFonts w:ascii="Arial" w:hAnsi="Arial" w:cs="Arial"/>
          <w:sz w:val="24"/>
          <w:szCs w:val="24"/>
        </w:rPr>
      </w:pPr>
      <w:r w:rsidRPr="00512839">
        <w:rPr>
          <w:rFonts w:ascii="Arial" w:hAnsi="Arial" w:cs="Arial"/>
          <w:sz w:val="24"/>
          <w:szCs w:val="24"/>
        </w:rPr>
        <w:t>What are the economic development activities that the County of Frontenac is best positioned to deliver?</w:t>
      </w:r>
    </w:p>
    <w:p w14:paraId="09950453" w14:textId="72B98FB9" w:rsidR="00CB040A" w:rsidRPr="00512839" w:rsidRDefault="00CB040A" w:rsidP="00CB040A">
      <w:pPr>
        <w:pStyle w:val="ListBullet"/>
        <w:rPr>
          <w:rFonts w:ascii="Arial" w:hAnsi="Arial" w:cs="Arial"/>
          <w:sz w:val="24"/>
          <w:szCs w:val="24"/>
        </w:rPr>
      </w:pPr>
      <w:r w:rsidRPr="00512839">
        <w:rPr>
          <w:rFonts w:ascii="Arial" w:hAnsi="Arial" w:cs="Arial"/>
          <w:sz w:val="24"/>
          <w:szCs w:val="24"/>
        </w:rPr>
        <w:t>What is the model to ensure the most effective delivery of Economic Development services in Frontenac County?</w:t>
      </w:r>
    </w:p>
    <w:p w14:paraId="78546DF8" w14:textId="755560EE" w:rsidR="00CB040A" w:rsidRPr="00512839" w:rsidRDefault="00CB040A" w:rsidP="00CB040A">
      <w:pPr>
        <w:pStyle w:val="BodyText"/>
        <w:rPr>
          <w:rFonts w:ascii="Arial" w:hAnsi="Arial" w:cs="Arial"/>
          <w:sz w:val="24"/>
          <w:szCs w:val="24"/>
        </w:rPr>
      </w:pPr>
      <w:r w:rsidRPr="00512839">
        <w:rPr>
          <w:rFonts w:ascii="Arial" w:hAnsi="Arial" w:cs="Arial"/>
          <w:sz w:val="24"/>
          <w:szCs w:val="24"/>
        </w:rPr>
        <w:t>The review should consider the roles that the County, its member municipalities and other economic development organizations should play that will optimize service delivery.  The scope of this review does not include the specific economic development campaigns that the County should conduct.</w:t>
      </w:r>
    </w:p>
    <w:p w14:paraId="4DB5F5E2" w14:textId="54D8A891" w:rsidR="00CB040A" w:rsidRPr="00512839" w:rsidRDefault="00CB040A" w:rsidP="00CB040A">
      <w:pPr>
        <w:pStyle w:val="BodyText"/>
        <w:rPr>
          <w:rFonts w:ascii="Arial" w:hAnsi="Arial" w:cs="Arial"/>
          <w:sz w:val="24"/>
          <w:szCs w:val="24"/>
        </w:rPr>
      </w:pPr>
      <w:r w:rsidRPr="00512839">
        <w:rPr>
          <w:rFonts w:ascii="Arial" w:hAnsi="Arial" w:cs="Arial"/>
          <w:sz w:val="24"/>
          <w:szCs w:val="24"/>
        </w:rPr>
        <w:t>We took a four-phase approach to the work.  The first phase – Discovery - gathered the data we required to understand the current situation, including consulting with peers and stakeholders.  The second phase - Analysis - allowed us to identify the challenges the County faced in achieving its economic development goals.  The third phase - Insight - gave us the opportunity to explore future options with stakeholders and the final phase was reporting.</w:t>
      </w:r>
    </w:p>
    <w:p w14:paraId="053369F4" w14:textId="77777777" w:rsidR="00CB040A" w:rsidRPr="00512839" w:rsidRDefault="00CB040A" w:rsidP="00CB040A">
      <w:pPr>
        <w:pStyle w:val="BodyText"/>
        <w:rPr>
          <w:rFonts w:ascii="Arial" w:hAnsi="Arial" w:cs="Arial"/>
          <w:sz w:val="24"/>
          <w:szCs w:val="24"/>
        </w:rPr>
      </w:pPr>
      <w:r w:rsidRPr="00512839">
        <w:rPr>
          <w:rFonts w:ascii="Arial" w:hAnsi="Arial" w:cs="Arial"/>
          <w:sz w:val="24"/>
          <w:szCs w:val="24"/>
        </w:rPr>
        <w:t>This report captures the output of this work, specifically a summary of the current state along with the situation at peers, plus a set of recommendations on the future direction for the operation of economic development at the County.</w:t>
      </w:r>
    </w:p>
    <w:p w14:paraId="068B3B1A" w14:textId="77777777" w:rsidR="00CB040A" w:rsidRDefault="00CB040A" w:rsidP="00CB040A">
      <w:pPr>
        <w:pStyle w:val="Heading2"/>
      </w:pPr>
      <w:bookmarkStart w:id="2" w:name="_Toc59013928"/>
      <w:r>
        <w:t>Consultation</w:t>
      </w:r>
      <w:bookmarkEnd w:id="2"/>
    </w:p>
    <w:p w14:paraId="61C47B65" w14:textId="77777777" w:rsidR="00CB040A" w:rsidRPr="00512839" w:rsidRDefault="00CB040A" w:rsidP="00CB040A">
      <w:pPr>
        <w:pStyle w:val="BodyText"/>
        <w:rPr>
          <w:rFonts w:ascii="Arial" w:hAnsi="Arial" w:cs="Arial"/>
          <w:sz w:val="24"/>
          <w:szCs w:val="24"/>
        </w:rPr>
      </w:pPr>
      <w:r w:rsidRPr="00512839">
        <w:rPr>
          <w:rFonts w:ascii="Arial" w:hAnsi="Arial" w:cs="Arial"/>
          <w:sz w:val="24"/>
          <w:szCs w:val="24"/>
        </w:rPr>
        <w:t>We consulted with a variety of stakeholders to understand their perspectives on Economic Development in Frontenac.</w:t>
      </w:r>
    </w:p>
    <w:p w14:paraId="2F761654" w14:textId="5B716626" w:rsidR="00CB040A" w:rsidRPr="00512839" w:rsidRDefault="00CB040A" w:rsidP="00221700">
      <w:pPr>
        <w:pStyle w:val="BodyTextBold"/>
        <w:rPr>
          <w:rFonts w:ascii="Arial" w:hAnsi="Arial" w:cs="Arial"/>
          <w:sz w:val="24"/>
          <w:szCs w:val="24"/>
        </w:rPr>
      </w:pPr>
      <w:r w:rsidRPr="00512839">
        <w:rPr>
          <w:rFonts w:ascii="Arial" w:hAnsi="Arial" w:cs="Arial"/>
          <w:sz w:val="24"/>
          <w:szCs w:val="24"/>
        </w:rPr>
        <w:t>Partner organizations involved in economic development</w:t>
      </w:r>
    </w:p>
    <w:p w14:paraId="101F37A0" w14:textId="1A816103" w:rsidR="00CB040A" w:rsidRPr="00512839" w:rsidRDefault="00CB040A" w:rsidP="00CB040A">
      <w:pPr>
        <w:pStyle w:val="BodyText"/>
        <w:rPr>
          <w:rFonts w:ascii="Arial" w:hAnsi="Arial" w:cs="Arial"/>
          <w:sz w:val="24"/>
          <w:szCs w:val="24"/>
        </w:rPr>
      </w:pPr>
      <w:r w:rsidRPr="00512839">
        <w:rPr>
          <w:rFonts w:ascii="Arial" w:hAnsi="Arial" w:cs="Arial"/>
          <w:sz w:val="24"/>
          <w:szCs w:val="24"/>
        </w:rPr>
        <w:t>Municipalities are just one organization that conducts economic development in the region. Alongside them are provincially mandated organizations, volunteers, community and business associations among others.</w:t>
      </w:r>
      <w:r w:rsidR="00221700" w:rsidRPr="00512839">
        <w:rPr>
          <w:rFonts w:ascii="Arial" w:hAnsi="Arial" w:cs="Arial"/>
          <w:sz w:val="24"/>
          <w:szCs w:val="24"/>
        </w:rPr>
        <w:t xml:space="preserve">  </w:t>
      </w:r>
      <w:r w:rsidRPr="00512839">
        <w:rPr>
          <w:rFonts w:ascii="Arial" w:hAnsi="Arial" w:cs="Arial"/>
          <w:sz w:val="24"/>
          <w:szCs w:val="24"/>
        </w:rPr>
        <w:t>In order to build a picture of the full economic development landscape, we met with:</w:t>
      </w:r>
    </w:p>
    <w:p w14:paraId="18A5A156" w14:textId="77777777" w:rsidR="00CB040A" w:rsidRPr="00512839" w:rsidRDefault="00CB040A" w:rsidP="00221700">
      <w:pPr>
        <w:pStyle w:val="ListBullet"/>
        <w:rPr>
          <w:rFonts w:ascii="Arial" w:hAnsi="Arial" w:cs="Arial"/>
          <w:sz w:val="24"/>
          <w:szCs w:val="24"/>
        </w:rPr>
      </w:pPr>
      <w:r w:rsidRPr="00512839">
        <w:rPr>
          <w:rFonts w:ascii="Arial" w:hAnsi="Arial" w:cs="Arial"/>
          <w:sz w:val="24"/>
          <w:szCs w:val="24"/>
        </w:rPr>
        <w:t>Frontenac CFDC</w:t>
      </w:r>
    </w:p>
    <w:p w14:paraId="252B1A2A" w14:textId="77777777" w:rsidR="00CB040A" w:rsidRPr="00512839" w:rsidRDefault="00CB040A" w:rsidP="00221700">
      <w:pPr>
        <w:pStyle w:val="ListBullet"/>
        <w:rPr>
          <w:rFonts w:ascii="Arial" w:hAnsi="Arial" w:cs="Arial"/>
          <w:sz w:val="24"/>
          <w:szCs w:val="24"/>
        </w:rPr>
      </w:pPr>
      <w:r w:rsidRPr="00512839">
        <w:rPr>
          <w:rFonts w:ascii="Arial" w:hAnsi="Arial" w:cs="Arial"/>
          <w:sz w:val="24"/>
          <w:szCs w:val="24"/>
        </w:rPr>
        <w:t>Community Development Advisory Committee</w:t>
      </w:r>
    </w:p>
    <w:p w14:paraId="01978066" w14:textId="77777777" w:rsidR="00CB040A" w:rsidRPr="00512839" w:rsidRDefault="00CB040A" w:rsidP="00221700">
      <w:pPr>
        <w:pStyle w:val="ListBullet"/>
        <w:rPr>
          <w:rFonts w:ascii="Arial" w:hAnsi="Arial" w:cs="Arial"/>
          <w:sz w:val="24"/>
          <w:szCs w:val="24"/>
        </w:rPr>
      </w:pPr>
      <w:r w:rsidRPr="00512839">
        <w:rPr>
          <w:rFonts w:ascii="Arial" w:hAnsi="Arial" w:cs="Arial"/>
          <w:sz w:val="24"/>
          <w:szCs w:val="24"/>
        </w:rPr>
        <w:t>OMAFRA</w:t>
      </w:r>
    </w:p>
    <w:p w14:paraId="2C2572F1" w14:textId="77777777" w:rsidR="00CB040A" w:rsidRPr="00512839" w:rsidRDefault="00CB040A" w:rsidP="00221700">
      <w:pPr>
        <w:pStyle w:val="ListBullet"/>
        <w:rPr>
          <w:rFonts w:ascii="Arial" w:hAnsi="Arial" w:cs="Arial"/>
          <w:sz w:val="24"/>
          <w:szCs w:val="24"/>
        </w:rPr>
      </w:pPr>
      <w:r w:rsidRPr="00512839">
        <w:rPr>
          <w:rFonts w:ascii="Arial" w:hAnsi="Arial" w:cs="Arial"/>
          <w:sz w:val="24"/>
          <w:szCs w:val="24"/>
        </w:rPr>
        <w:t>Tourism Kingston</w:t>
      </w:r>
    </w:p>
    <w:p w14:paraId="28689766" w14:textId="3339A5F3" w:rsidR="00CB040A" w:rsidRPr="00512839" w:rsidRDefault="00CB040A" w:rsidP="00221700">
      <w:pPr>
        <w:pStyle w:val="ListBullet"/>
        <w:rPr>
          <w:rFonts w:ascii="Arial" w:hAnsi="Arial" w:cs="Arial"/>
          <w:sz w:val="24"/>
          <w:szCs w:val="24"/>
        </w:rPr>
      </w:pPr>
      <w:r w:rsidRPr="00512839">
        <w:rPr>
          <w:rFonts w:ascii="Arial" w:hAnsi="Arial" w:cs="Arial"/>
          <w:sz w:val="24"/>
          <w:szCs w:val="24"/>
        </w:rPr>
        <w:t>Kingston Economic Development</w:t>
      </w:r>
    </w:p>
    <w:p w14:paraId="0F02D25A" w14:textId="77777777" w:rsidR="00512839" w:rsidRDefault="00512839">
      <w:pPr>
        <w:spacing w:line="276" w:lineRule="auto"/>
        <w:rPr>
          <w:rFonts w:ascii="Arial" w:hAnsi="Arial" w:cs="Arial"/>
          <w:b/>
          <w:sz w:val="24"/>
          <w:szCs w:val="24"/>
        </w:rPr>
      </w:pPr>
      <w:r>
        <w:rPr>
          <w:rFonts w:ascii="Arial" w:hAnsi="Arial" w:cs="Arial"/>
          <w:sz w:val="24"/>
          <w:szCs w:val="24"/>
        </w:rPr>
        <w:br w:type="page"/>
      </w:r>
    </w:p>
    <w:p w14:paraId="383E97B5" w14:textId="5856A4F3" w:rsidR="00CB040A" w:rsidRPr="00512839" w:rsidRDefault="00CB040A" w:rsidP="00221700">
      <w:pPr>
        <w:pStyle w:val="BodyTextBold"/>
        <w:rPr>
          <w:rFonts w:ascii="Arial" w:hAnsi="Arial" w:cs="Arial"/>
          <w:sz w:val="24"/>
          <w:szCs w:val="24"/>
        </w:rPr>
      </w:pPr>
      <w:r w:rsidRPr="00512839">
        <w:rPr>
          <w:rFonts w:ascii="Arial" w:hAnsi="Arial" w:cs="Arial"/>
          <w:sz w:val="24"/>
          <w:szCs w:val="24"/>
        </w:rPr>
        <w:t>Peers similar to Frontenac County</w:t>
      </w:r>
    </w:p>
    <w:p w14:paraId="5209C0B1" w14:textId="77777777" w:rsidR="00E205CA" w:rsidRPr="00512839" w:rsidRDefault="00E205CA" w:rsidP="00E205CA">
      <w:pPr>
        <w:pStyle w:val="BodyText"/>
        <w:rPr>
          <w:rFonts w:ascii="Arial" w:hAnsi="Arial" w:cs="Arial"/>
          <w:sz w:val="24"/>
          <w:szCs w:val="24"/>
        </w:rPr>
      </w:pPr>
      <w:r w:rsidRPr="00512839">
        <w:rPr>
          <w:rFonts w:ascii="Arial" w:hAnsi="Arial" w:cs="Arial"/>
          <w:sz w:val="24"/>
          <w:szCs w:val="24"/>
        </w:rPr>
        <w:t>We spoke to four of the County’s peers to understand how they ran economic development, selected for having similar characteristics to Frontenac:</w:t>
      </w:r>
    </w:p>
    <w:p w14:paraId="5B321D5E" w14:textId="77777777" w:rsidR="00E205CA" w:rsidRPr="00512839" w:rsidRDefault="00E205CA" w:rsidP="00221700">
      <w:pPr>
        <w:pStyle w:val="ListBullet"/>
        <w:rPr>
          <w:rFonts w:ascii="Arial" w:hAnsi="Arial" w:cs="Arial"/>
          <w:sz w:val="24"/>
          <w:szCs w:val="24"/>
        </w:rPr>
      </w:pPr>
      <w:r w:rsidRPr="00512839">
        <w:rPr>
          <w:rFonts w:ascii="Arial" w:hAnsi="Arial" w:cs="Arial"/>
          <w:sz w:val="24"/>
          <w:szCs w:val="24"/>
        </w:rPr>
        <w:t>County of Hastings – upper tier, close to Frontenac, similar economic mix, comparable population.</w:t>
      </w:r>
    </w:p>
    <w:p w14:paraId="2C9D7B89" w14:textId="77777777" w:rsidR="00E205CA" w:rsidRPr="00512839" w:rsidRDefault="00E205CA" w:rsidP="00221700">
      <w:pPr>
        <w:pStyle w:val="ListBullet"/>
        <w:rPr>
          <w:rFonts w:ascii="Arial" w:hAnsi="Arial" w:cs="Arial"/>
          <w:sz w:val="24"/>
          <w:szCs w:val="24"/>
        </w:rPr>
      </w:pPr>
      <w:r w:rsidRPr="00512839">
        <w:rPr>
          <w:rFonts w:ascii="Arial" w:hAnsi="Arial" w:cs="Arial"/>
          <w:sz w:val="24"/>
          <w:szCs w:val="24"/>
        </w:rPr>
        <w:t>United Counties of Leeds and Grenville – upper tier, bordering the US.</w:t>
      </w:r>
    </w:p>
    <w:p w14:paraId="30990F30" w14:textId="77777777" w:rsidR="00E205CA" w:rsidRPr="00512839" w:rsidRDefault="00E205CA" w:rsidP="00221700">
      <w:pPr>
        <w:pStyle w:val="ListBullet"/>
        <w:rPr>
          <w:rFonts w:ascii="Arial" w:hAnsi="Arial" w:cs="Arial"/>
          <w:sz w:val="24"/>
          <w:szCs w:val="24"/>
        </w:rPr>
      </w:pPr>
      <w:r w:rsidRPr="00512839">
        <w:rPr>
          <w:rFonts w:ascii="Arial" w:hAnsi="Arial" w:cs="Arial"/>
          <w:sz w:val="24"/>
          <w:szCs w:val="24"/>
        </w:rPr>
        <w:t>Lennox Addington County – upper tier, close to Frontenac, similar economic mix, slightly larger population.</w:t>
      </w:r>
    </w:p>
    <w:p w14:paraId="7092CFA1" w14:textId="7AE864CC" w:rsidR="00CB040A" w:rsidRPr="00512839" w:rsidRDefault="00E205CA" w:rsidP="00221700">
      <w:pPr>
        <w:pStyle w:val="ListBullet"/>
        <w:rPr>
          <w:rFonts w:ascii="Arial" w:hAnsi="Arial" w:cs="Arial"/>
          <w:sz w:val="24"/>
          <w:szCs w:val="24"/>
        </w:rPr>
      </w:pPr>
      <w:r w:rsidRPr="00512839">
        <w:rPr>
          <w:rFonts w:ascii="Arial" w:hAnsi="Arial" w:cs="Arial"/>
          <w:sz w:val="24"/>
          <w:szCs w:val="24"/>
        </w:rPr>
        <w:t>Prince Edward County - similar population, success in developing local economy.</w:t>
      </w:r>
    </w:p>
    <w:p w14:paraId="22D1EC29" w14:textId="77777777" w:rsidR="0090748D" w:rsidRPr="00512839" w:rsidRDefault="0090748D" w:rsidP="0090748D">
      <w:pPr>
        <w:pStyle w:val="BodyTextBold"/>
        <w:rPr>
          <w:rFonts w:ascii="Arial" w:hAnsi="Arial" w:cs="Arial"/>
          <w:sz w:val="24"/>
          <w:szCs w:val="24"/>
        </w:rPr>
      </w:pPr>
      <w:r w:rsidRPr="00512839">
        <w:rPr>
          <w:rFonts w:ascii="Arial" w:hAnsi="Arial" w:cs="Arial"/>
          <w:sz w:val="24"/>
          <w:szCs w:val="24"/>
        </w:rPr>
        <w:t>Frontenac municipalities and mayors</w:t>
      </w:r>
    </w:p>
    <w:p w14:paraId="6A5DB0D7" w14:textId="77777777" w:rsidR="0090748D" w:rsidRPr="00512839" w:rsidRDefault="0090748D" w:rsidP="0090748D">
      <w:pPr>
        <w:pStyle w:val="ListBullet"/>
        <w:rPr>
          <w:rFonts w:ascii="Arial" w:hAnsi="Arial" w:cs="Arial"/>
          <w:sz w:val="24"/>
          <w:szCs w:val="24"/>
        </w:rPr>
      </w:pPr>
      <w:r w:rsidRPr="00512839">
        <w:rPr>
          <w:rFonts w:ascii="Arial" w:hAnsi="Arial" w:cs="Arial"/>
          <w:sz w:val="24"/>
          <w:szCs w:val="24"/>
        </w:rPr>
        <w:t>We interviewed each of the CAOs to understand their views on objectives for economic development, successes to date and future direction.  Additionally, we sought input from each of the mayors and through them that of County residents.</w:t>
      </w:r>
    </w:p>
    <w:p w14:paraId="16C237B6" w14:textId="648AD78E" w:rsidR="00221700" w:rsidRPr="00512839" w:rsidRDefault="00221700" w:rsidP="008F2B30">
      <w:pPr>
        <w:pStyle w:val="BodyText"/>
        <w:rPr>
          <w:rFonts w:ascii="Arial" w:hAnsi="Arial" w:cs="Arial"/>
          <w:sz w:val="24"/>
          <w:szCs w:val="24"/>
        </w:rPr>
      </w:pPr>
      <w:r w:rsidRPr="00512839">
        <w:rPr>
          <w:rFonts w:ascii="Arial" w:hAnsi="Arial" w:cs="Arial"/>
          <w:sz w:val="24"/>
          <w:szCs w:val="24"/>
        </w:rPr>
        <w:t>Appendix A contains the interview guides that we used with each of these groups of stakeholders to inform much of the work contained here.</w:t>
      </w:r>
    </w:p>
    <w:p w14:paraId="045B47DC" w14:textId="77777777" w:rsidR="0008075B" w:rsidRDefault="0008075B">
      <w:pPr>
        <w:spacing w:line="276" w:lineRule="auto"/>
        <w:rPr>
          <w:rFonts w:ascii="Arial" w:eastAsiaTheme="majorEastAsia" w:hAnsi="Arial" w:cstheme="majorBidi"/>
          <w:b/>
          <w:bCs/>
          <w:sz w:val="40"/>
          <w:szCs w:val="28"/>
        </w:rPr>
      </w:pPr>
      <w:bookmarkStart w:id="3" w:name="_Toc59013929"/>
      <w:r>
        <w:br w:type="page"/>
      </w:r>
    </w:p>
    <w:p w14:paraId="73D84B32" w14:textId="1F11AE5F" w:rsidR="00221700" w:rsidRDefault="00221700" w:rsidP="00221700">
      <w:pPr>
        <w:pStyle w:val="Heading1"/>
      </w:pPr>
      <w:bookmarkStart w:id="4" w:name="_GoBack"/>
      <w:bookmarkEnd w:id="4"/>
      <w:r>
        <w:t>Current Situation</w:t>
      </w:r>
      <w:bookmarkEnd w:id="3"/>
    </w:p>
    <w:p w14:paraId="36DF998D" w14:textId="77777777" w:rsidR="00D63109" w:rsidRDefault="00D63109" w:rsidP="00D63109">
      <w:pPr>
        <w:pStyle w:val="Heading2"/>
      </w:pPr>
      <w:bookmarkStart w:id="5" w:name="_Toc59013930"/>
      <w:r>
        <w:t>Structure and Responsibilities</w:t>
      </w:r>
      <w:bookmarkEnd w:id="5"/>
      <w:r>
        <w:t xml:space="preserve"> </w:t>
      </w:r>
    </w:p>
    <w:p w14:paraId="65675D8D" w14:textId="3E149687" w:rsidR="00221700" w:rsidRPr="00512839" w:rsidRDefault="00221700" w:rsidP="00221700">
      <w:pPr>
        <w:pStyle w:val="BodyText"/>
        <w:rPr>
          <w:rFonts w:ascii="Arial" w:hAnsi="Arial" w:cs="Arial"/>
          <w:sz w:val="24"/>
          <w:szCs w:val="24"/>
        </w:rPr>
      </w:pPr>
      <w:r w:rsidRPr="00512839">
        <w:rPr>
          <w:rFonts w:ascii="Arial" w:hAnsi="Arial" w:cs="Arial"/>
          <w:sz w:val="24"/>
          <w:szCs w:val="24"/>
        </w:rPr>
        <w:t>The County has two full-time staff dedicated to economic development, who split their time across a range of economic development activities, including:</w:t>
      </w:r>
    </w:p>
    <w:p w14:paraId="11C4B5F5" w14:textId="722D8E2D"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Marketing Frontenac region</w:t>
      </w:r>
      <w:r w:rsidRPr="00512839">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Pr="00512839">
        <w:rPr>
          <w:rFonts w:ascii="Arial" w:hAnsi="Arial" w:cs="Arial"/>
          <w:b/>
          <w:bCs/>
          <w:sz w:val="24"/>
          <w:szCs w:val="24"/>
          <w:lang w:val="en-US"/>
        </w:rPr>
        <w:t>10%</w:t>
      </w:r>
    </w:p>
    <w:p w14:paraId="42854003" w14:textId="0BF286E4"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Marketing local areas/businesses</w:t>
      </w:r>
      <w:r w:rsidRPr="00512839">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Pr="00512839">
        <w:rPr>
          <w:rFonts w:ascii="Arial" w:hAnsi="Arial" w:cs="Arial"/>
          <w:b/>
          <w:bCs/>
          <w:sz w:val="24"/>
          <w:szCs w:val="24"/>
          <w:lang w:val="en-US"/>
        </w:rPr>
        <w:t>5%</w:t>
      </w:r>
    </w:p>
    <w:p w14:paraId="409FD57D" w14:textId="35B21593"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Assisting small businesses</w:t>
      </w:r>
      <w:r w:rsidRPr="00512839">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Pr="00512839">
        <w:rPr>
          <w:rFonts w:ascii="Arial" w:hAnsi="Arial" w:cs="Arial"/>
          <w:b/>
          <w:bCs/>
          <w:sz w:val="24"/>
          <w:szCs w:val="24"/>
          <w:lang w:val="en-US"/>
        </w:rPr>
        <w:t>25%</w:t>
      </w:r>
    </w:p>
    <w:p w14:paraId="04A1263F" w14:textId="72C9759E"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Providing/receiving grants</w:t>
      </w:r>
      <w:r w:rsidRPr="00512839">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Pr="00512839">
        <w:rPr>
          <w:rFonts w:ascii="Arial" w:hAnsi="Arial" w:cs="Arial"/>
          <w:b/>
          <w:bCs/>
          <w:sz w:val="24"/>
          <w:szCs w:val="24"/>
          <w:lang w:val="en-US"/>
        </w:rPr>
        <w:t>25%</w:t>
      </w:r>
    </w:p>
    <w:p w14:paraId="79BF71FE" w14:textId="62EE8D1E"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Developing local sectors</w:t>
      </w:r>
      <w:r w:rsidRPr="00512839">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Pr="00512839">
        <w:rPr>
          <w:rFonts w:ascii="Arial" w:hAnsi="Arial" w:cs="Arial"/>
          <w:b/>
          <w:bCs/>
          <w:sz w:val="24"/>
          <w:szCs w:val="24"/>
          <w:lang w:val="en-US"/>
        </w:rPr>
        <w:t>5%</w:t>
      </w:r>
    </w:p>
    <w:p w14:paraId="408524F8" w14:textId="74A8A704"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Retaining/expanding local businesses</w:t>
      </w:r>
      <w:r w:rsidRPr="00512839">
        <w:rPr>
          <w:rFonts w:ascii="Arial" w:hAnsi="Arial" w:cs="Arial"/>
          <w:sz w:val="24"/>
          <w:szCs w:val="24"/>
          <w:lang w:val="en-US"/>
        </w:rPr>
        <w:tab/>
      </w:r>
      <w:r w:rsidR="007E0E04">
        <w:rPr>
          <w:rFonts w:ascii="Arial" w:hAnsi="Arial" w:cs="Arial"/>
          <w:sz w:val="24"/>
          <w:szCs w:val="24"/>
          <w:lang w:val="en-US"/>
        </w:rPr>
        <w:tab/>
      </w:r>
      <w:r w:rsidRPr="00512839">
        <w:rPr>
          <w:rFonts w:ascii="Arial" w:hAnsi="Arial" w:cs="Arial"/>
          <w:b/>
          <w:bCs/>
          <w:sz w:val="24"/>
          <w:szCs w:val="24"/>
          <w:lang w:val="en-US"/>
        </w:rPr>
        <w:t>2.5%</w:t>
      </w:r>
    </w:p>
    <w:p w14:paraId="5371DD26"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Developing partnerships and business networks</w:t>
      </w:r>
      <w:r w:rsidRPr="00512839">
        <w:rPr>
          <w:rFonts w:ascii="Arial" w:hAnsi="Arial" w:cs="Arial"/>
          <w:sz w:val="24"/>
          <w:szCs w:val="24"/>
          <w:lang w:val="en-US"/>
        </w:rPr>
        <w:tab/>
      </w:r>
      <w:r w:rsidRPr="00512839">
        <w:rPr>
          <w:rFonts w:ascii="Arial" w:hAnsi="Arial" w:cs="Arial"/>
          <w:b/>
          <w:bCs/>
          <w:sz w:val="24"/>
          <w:szCs w:val="24"/>
          <w:lang w:val="en-US"/>
        </w:rPr>
        <w:t>2.5%</w:t>
      </w:r>
    </w:p>
    <w:p w14:paraId="523DE667" w14:textId="24E7FC5E"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Planning/building infrastructure</w:t>
      </w:r>
      <w:r w:rsidRPr="00512839">
        <w:rPr>
          <w:rFonts w:ascii="Arial" w:hAnsi="Arial" w:cs="Arial"/>
          <w:sz w:val="24"/>
          <w:szCs w:val="24"/>
          <w:lang w:val="en-US"/>
        </w:rPr>
        <w:tab/>
      </w:r>
      <w:r w:rsidR="007E0E04">
        <w:rPr>
          <w:rFonts w:ascii="Arial" w:hAnsi="Arial" w:cs="Arial"/>
          <w:sz w:val="24"/>
          <w:szCs w:val="24"/>
          <w:lang w:val="en-US"/>
        </w:rPr>
        <w:tab/>
      </w:r>
      <w:r w:rsidR="007E0E04">
        <w:rPr>
          <w:rFonts w:ascii="Arial" w:hAnsi="Arial" w:cs="Arial"/>
          <w:sz w:val="24"/>
          <w:szCs w:val="24"/>
          <w:lang w:val="en-US"/>
        </w:rPr>
        <w:tab/>
      </w:r>
      <w:r w:rsidRPr="00512839">
        <w:rPr>
          <w:rFonts w:ascii="Arial" w:hAnsi="Arial" w:cs="Arial"/>
          <w:b/>
          <w:bCs/>
          <w:sz w:val="24"/>
          <w:szCs w:val="24"/>
          <w:lang w:val="en-US"/>
        </w:rPr>
        <w:t>25%</w:t>
      </w:r>
    </w:p>
    <w:p w14:paraId="0203F917" w14:textId="67829D90" w:rsidR="00221700" w:rsidRPr="00512839" w:rsidRDefault="00221700" w:rsidP="00221700">
      <w:pPr>
        <w:pStyle w:val="BodyText"/>
        <w:rPr>
          <w:rFonts w:ascii="Arial" w:hAnsi="Arial" w:cs="Arial"/>
          <w:sz w:val="24"/>
          <w:szCs w:val="24"/>
        </w:rPr>
      </w:pPr>
      <w:r w:rsidRPr="00512839">
        <w:rPr>
          <w:rFonts w:ascii="Arial" w:hAnsi="Arial" w:cs="Arial"/>
          <w:sz w:val="24"/>
          <w:szCs w:val="24"/>
        </w:rPr>
        <w:t>The percentages indicate the amount of the team’s time that they contribute in some way to that activity.</w:t>
      </w:r>
    </w:p>
    <w:p w14:paraId="1D357B09" w14:textId="104DEFEC" w:rsidR="00221700" w:rsidRPr="00512839" w:rsidRDefault="00221700" w:rsidP="00221700">
      <w:pPr>
        <w:pStyle w:val="BodyText"/>
        <w:tabs>
          <w:tab w:val="left" w:pos="4921"/>
        </w:tabs>
        <w:ind w:left="21"/>
        <w:rPr>
          <w:rFonts w:ascii="Arial" w:hAnsi="Arial" w:cs="Arial"/>
          <w:sz w:val="24"/>
          <w:szCs w:val="24"/>
        </w:rPr>
      </w:pPr>
      <w:r w:rsidRPr="00512839">
        <w:rPr>
          <w:rFonts w:ascii="Arial" w:hAnsi="Arial" w:cs="Arial"/>
          <w:sz w:val="24"/>
          <w:szCs w:val="24"/>
        </w:rPr>
        <w:t>But with a small team, they cannot cover every possible form of economic development activity.  Common economic development activities that do not get their time today include:</w:t>
      </w:r>
    </w:p>
    <w:p w14:paraId="2DC20664" w14:textId="74E8ACAE"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Attracting tourists to the region</w:t>
      </w:r>
      <w:r w:rsidRPr="00512839">
        <w:rPr>
          <w:rFonts w:ascii="Arial" w:hAnsi="Arial" w:cs="Arial"/>
          <w:sz w:val="24"/>
          <w:szCs w:val="24"/>
          <w:lang w:val="en-US"/>
        </w:rPr>
        <w:tab/>
      </w:r>
    </w:p>
    <w:p w14:paraId="48B67647" w14:textId="077C073E" w:rsidR="00221700" w:rsidRPr="00512839" w:rsidRDefault="00221700" w:rsidP="00221700">
      <w:pPr>
        <w:pStyle w:val="ListBullet"/>
        <w:rPr>
          <w:rFonts w:ascii="Arial" w:hAnsi="Arial" w:cs="Arial"/>
          <w:sz w:val="24"/>
          <w:szCs w:val="24"/>
        </w:rPr>
      </w:pPr>
      <w:r w:rsidRPr="00512839">
        <w:rPr>
          <w:rFonts w:ascii="Arial" w:hAnsi="Arial" w:cs="Arial"/>
          <w:sz w:val="24"/>
          <w:szCs w:val="24"/>
        </w:rPr>
        <w:t>Developing tourism activities/businesses/services</w:t>
      </w:r>
    </w:p>
    <w:p w14:paraId="5984C0C1"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Administering tourism centres</w:t>
      </w:r>
      <w:r w:rsidRPr="00512839">
        <w:rPr>
          <w:rFonts w:ascii="Arial" w:hAnsi="Arial" w:cs="Arial"/>
          <w:sz w:val="24"/>
          <w:szCs w:val="24"/>
          <w:lang w:val="en-US"/>
        </w:rPr>
        <w:tab/>
      </w:r>
    </w:p>
    <w:p w14:paraId="4EFC26C7"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Providing loans/funding</w:t>
      </w:r>
      <w:r w:rsidRPr="00512839">
        <w:rPr>
          <w:rFonts w:ascii="Arial" w:hAnsi="Arial" w:cs="Arial"/>
          <w:sz w:val="24"/>
          <w:szCs w:val="24"/>
          <w:lang w:val="en-US"/>
        </w:rPr>
        <w:tab/>
      </w:r>
    </w:p>
    <w:p w14:paraId="3A687BC8"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Administering business collaboration programs</w:t>
      </w:r>
      <w:r w:rsidRPr="00512839">
        <w:rPr>
          <w:rFonts w:ascii="Arial" w:hAnsi="Arial" w:cs="Arial"/>
          <w:sz w:val="24"/>
          <w:szCs w:val="24"/>
          <w:lang w:val="en-US"/>
        </w:rPr>
        <w:tab/>
      </w:r>
    </w:p>
    <w:p w14:paraId="6FD63492"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Lands</w:t>
      </w:r>
      <w:r w:rsidRPr="00512839">
        <w:rPr>
          <w:rFonts w:ascii="Arial" w:hAnsi="Arial" w:cs="Arial"/>
          <w:sz w:val="24"/>
          <w:szCs w:val="24"/>
          <w:lang w:val="en-US"/>
        </w:rPr>
        <w:tab/>
      </w:r>
    </w:p>
    <w:p w14:paraId="07ABBE6D"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Developing labour force</w:t>
      </w:r>
      <w:r w:rsidRPr="00512839">
        <w:rPr>
          <w:rFonts w:ascii="Arial" w:hAnsi="Arial" w:cs="Arial"/>
          <w:sz w:val="24"/>
          <w:szCs w:val="24"/>
          <w:lang w:val="en-US"/>
        </w:rPr>
        <w:tab/>
      </w:r>
    </w:p>
    <w:p w14:paraId="3B7FB9BD"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Advocacy</w:t>
      </w:r>
      <w:r w:rsidRPr="00512839">
        <w:rPr>
          <w:rFonts w:ascii="Arial" w:hAnsi="Arial" w:cs="Arial"/>
          <w:sz w:val="24"/>
          <w:szCs w:val="24"/>
          <w:lang w:val="en-US"/>
        </w:rPr>
        <w:tab/>
      </w:r>
    </w:p>
    <w:p w14:paraId="2E054EEB"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Downtown revitalization</w:t>
      </w:r>
      <w:r w:rsidRPr="00512839">
        <w:rPr>
          <w:rFonts w:ascii="Arial" w:hAnsi="Arial" w:cs="Arial"/>
          <w:sz w:val="24"/>
          <w:szCs w:val="24"/>
          <w:lang w:val="en-US"/>
        </w:rPr>
        <w:tab/>
      </w:r>
    </w:p>
    <w:p w14:paraId="6122C4AF" w14:textId="77777777" w:rsidR="00221700" w:rsidRPr="00512839" w:rsidRDefault="00221700" w:rsidP="00221700">
      <w:pPr>
        <w:pStyle w:val="ListBullet"/>
        <w:rPr>
          <w:rFonts w:ascii="Arial" w:hAnsi="Arial" w:cs="Arial"/>
          <w:sz w:val="24"/>
          <w:szCs w:val="24"/>
        </w:rPr>
      </w:pPr>
      <w:r w:rsidRPr="00512839">
        <w:rPr>
          <w:rFonts w:ascii="Arial" w:hAnsi="Arial" w:cs="Arial"/>
          <w:sz w:val="24"/>
          <w:szCs w:val="24"/>
        </w:rPr>
        <w:t>Attracting investment to region</w:t>
      </w:r>
    </w:p>
    <w:p w14:paraId="0DE067B6"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Developing natural resources</w:t>
      </w:r>
      <w:r w:rsidRPr="00512839">
        <w:rPr>
          <w:rFonts w:ascii="Arial" w:hAnsi="Arial" w:cs="Arial"/>
          <w:sz w:val="24"/>
          <w:szCs w:val="24"/>
          <w:lang w:val="en-US"/>
        </w:rPr>
        <w:tab/>
      </w:r>
    </w:p>
    <w:p w14:paraId="74F76770" w14:textId="77777777" w:rsidR="00221700" w:rsidRPr="00512839" w:rsidRDefault="00221700" w:rsidP="00221700">
      <w:pPr>
        <w:pStyle w:val="ListBullet"/>
        <w:rPr>
          <w:rFonts w:ascii="Arial" w:hAnsi="Arial" w:cs="Arial"/>
          <w:sz w:val="24"/>
          <w:szCs w:val="24"/>
          <w:lang w:val="en-US"/>
        </w:rPr>
      </w:pPr>
      <w:r w:rsidRPr="00512839">
        <w:rPr>
          <w:rFonts w:ascii="Arial" w:hAnsi="Arial" w:cs="Arial"/>
          <w:sz w:val="24"/>
          <w:szCs w:val="24"/>
        </w:rPr>
        <w:t>Community improvement</w:t>
      </w:r>
      <w:r w:rsidRPr="00512839">
        <w:rPr>
          <w:rFonts w:ascii="Arial" w:hAnsi="Arial" w:cs="Arial"/>
          <w:sz w:val="24"/>
          <w:szCs w:val="24"/>
          <w:lang w:val="en-US"/>
        </w:rPr>
        <w:tab/>
      </w:r>
    </w:p>
    <w:p w14:paraId="1CD01684" w14:textId="6C4A4336" w:rsidR="00221700" w:rsidRPr="00512839" w:rsidRDefault="00221700" w:rsidP="00221700">
      <w:pPr>
        <w:pStyle w:val="BodyText"/>
        <w:rPr>
          <w:rFonts w:ascii="Arial" w:hAnsi="Arial" w:cs="Arial"/>
          <w:sz w:val="24"/>
          <w:szCs w:val="24"/>
        </w:rPr>
      </w:pPr>
      <w:r w:rsidRPr="00512839">
        <w:rPr>
          <w:rFonts w:ascii="Arial" w:hAnsi="Arial" w:cs="Arial"/>
          <w:sz w:val="24"/>
          <w:szCs w:val="24"/>
        </w:rPr>
        <w:t>Of the 20 possible activities, just three occupy 75% of the team’s time:</w:t>
      </w:r>
    </w:p>
    <w:p w14:paraId="75FC8078" w14:textId="6A5B7C27" w:rsidR="00221700" w:rsidRPr="00512839" w:rsidRDefault="00221700" w:rsidP="00221700">
      <w:pPr>
        <w:pStyle w:val="ListBullet"/>
        <w:rPr>
          <w:rFonts w:ascii="Arial" w:hAnsi="Arial" w:cs="Arial"/>
          <w:sz w:val="24"/>
          <w:szCs w:val="24"/>
        </w:rPr>
      </w:pPr>
      <w:r w:rsidRPr="00512839">
        <w:rPr>
          <w:rFonts w:ascii="Arial" w:hAnsi="Arial" w:cs="Arial"/>
          <w:sz w:val="24"/>
          <w:szCs w:val="24"/>
        </w:rPr>
        <w:t>Assisting local businesses</w:t>
      </w:r>
    </w:p>
    <w:p w14:paraId="72D97679" w14:textId="4D19258C" w:rsidR="00221700" w:rsidRPr="00512839" w:rsidRDefault="00221700" w:rsidP="00221700">
      <w:pPr>
        <w:pStyle w:val="ListBullet"/>
        <w:rPr>
          <w:rFonts w:ascii="Arial" w:hAnsi="Arial" w:cs="Arial"/>
          <w:sz w:val="24"/>
          <w:szCs w:val="24"/>
        </w:rPr>
      </w:pPr>
      <w:r w:rsidRPr="00512839">
        <w:rPr>
          <w:rFonts w:ascii="Arial" w:hAnsi="Arial" w:cs="Arial"/>
          <w:sz w:val="24"/>
          <w:szCs w:val="24"/>
        </w:rPr>
        <w:t>Administering grants and applications</w:t>
      </w:r>
    </w:p>
    <w:p w14:paraId="1BA2FBF7" w14:textId="2EB6C42F" w:rsidR="00221700" w:rsidRPr="00512839" w:rsidRDefault="00221700" w:rsidP="00221700">
      <w:pPr>
        <w:pStyle w:val="ListBullet"/>
        <w:rPr>
          <w:rFonts w:ascii="Arial" w:hAnsi="Arial" w:cs="Arial"/>
          <w:sz w:val="24"/>
          <w:szCs w:val="24"/>
        </w:rPr>
      </w:pPr>
      <w:r w:rsidRPr="00512839">
        <w:rPr>
          <w:rFonts w:ascii="Arial" w:hAnsi="Arial" w:cs="Arial"/>
          <w:sz w:val="24"/>
          <w:szCs w:val="24"/>
        </w:rPr>
        <w:t>Building and maintain the K&amp;P Trail</w:t>
      </w:r>
    </w:p>
    <w:p w14:paraId="6C66FE6A" w14:textId="7D0975CD" w:rsidR="00221700" w:rsidRPr="00512839" w:rsidRDefault="00221700" w:rsidP="00221700">
      <w:pPr>
        <w:pStyle w:val="BodyText"/>
        <w:rPr>
          <w:rFonts w:ascii="Arial" w:hAnsi="Arial" w:cs="Arial"/>
          <w:sz w:val="24"/>
          <w:szCs w:val="24"/>
        </w:rPr>
      </w:pPr>
      <w:r w:rsidRPr="00512839">
        <w:rPr>
          <w:rFonts w:ascii="Arial" w:hAnsi="Arial" w:cs="Arial"/>
          <w:sz w:val="24"/>
          <w:szCs w:val="24"/>
        </w:rPr>
        <w:t>This distribution of the time of the Economic Development team has led to the execution of a number of campaigns.</w:t>
      </w:r>
    </w:p>
    <w:p w14:paraId="1296863E" w14:textId="602B1F8C" w:rsidR="009603B7" w:rsidRPr="00512839" w:rsidRDefault="00581494" w:rsidP="009603B7">
      <w:pPr>
        <w:pStyle w:val="BodyText"/>
        <w:rPr>
          <w:rFonts w:ascii="Arial" w:hAnsi="Arial" w:cs="Arial"/>
          <w:sz w:val="24"/>
          <w:szCs w:val="24"/>
        </w:rPr>
      </w:pPr>
      <w:r w:rsidRPr="00512839">
        <w:rPr>
          <w:rFonts w:ascii="Arial" w:hAnsi="Arial" w:cs="Arial"/>
          <w:sz w:val="24"/>
          <w:szCs w:val="24"/>
        </w:rPr>
        <w:t xml:space="preserve">2015 – </w:t>
      </w:r>
      <w:r w:rsidR="0090748D" w:rsidRPr="00512839">
        <w:rPr>
          <w:rFonts w:ascii="Arial" w:hAnsi="Arial" w:cs="Arial"/>
          <w:sz w:val="24"/>
          <w:szCs w:val="24"/>
        </w:rPr>
        <w:t>Economic Development Charter</w:t>
      </w:r>
    </w:p>
    <w:p w14:paraId="07CAAD5F" w14:textId="60CAFA68" w:rsidR="00581494" w:rsidRPr="00512839" w:rsidRDefault="00581494" w:rsidP="009603B7">
      <w:pPr>
        <w:pStyle w:val="BodyText"/>
        <w:rPr>
          <w:rFonts w:ascii="Arial" w:hAnsi="Arial" w:cs="Arial"/>
          <w:sz w:val="24"/>
          <w:szCs w:val="24"/>
        </w:rPr>
      </w:pPr>
      <w:r w:rsidRPr="00512839">
        <w:rPr>
          <w:rFonts w:ascii="Arial" w:hAnsi="Arial" w:cs="Arial"/>
          <w:sz w:val="24"/>
          <w:szCs w:val="24"/>
        </w:rPr>
        <w:t xml:space="preserve">2016 – </w:t>
      </w:r>
      <w:r w:rsidR="002630B7" w:rsidRPr="00512839">
        <w:rPr>
          <w:rFonts w:ascii="Arial" w:hAnsi="Arial" w:cs="Arial"/>
          <w:sz w:val="24"/>
          <w:szCs w:val="24"/>
        </w:rPr>
        <w:t xml:space="preserve">Hazelnuts, </w:t>
      </w:r>
      <w:r w:rsidR="008A282D" w:rsidRPr="00512839">
        <w:rPr>
          <w:rFonts w:ascii="Arial" w:hAnsi="Arial" w:cs="Arial"/>
          <w:sz w:val="24"/>
          <w:szCs w:val="24"/>
        </w:rPr>
        <w:t>Regional Brand, Gateway Signs</w:t>
      </w:r>
    </w:p>
    <w:p w14:paraId="265A7CAD" w14:textId="28E751F1" w:rsidR="00581494" w:rsidRPr="00512839" w:rsidRDefault="00581494" w:rsidP="009603B7">
      <w:pPr>
        <w:pStyle w:val="BodyText"/>
        <w:rPr>
          <w:rFonts w:ascii="Arial" w:hAnsi="Arial" w:cs="Arial"/>
          <w:sz w:val="24"/>
          <w:szCs w:val="24"/>
        </w:rPr>
      </w:pPr>
      <w:r w:rsidRPr="00512839">
        <w:rPr>
          <w:rFonts w:ascii="Arial" w:hAnsi="Arial" w:cs="Arial"/>
          <w:sz w:val="24"/>
          <w:szCs w:val="24"/>
        </w:rPr>
        <w:t xml:space="preserve">2017 – </w:t>
      </w:r>
      <w:r w:rsidR="002630B7" w:rsidRPr="00512839">
        <w:rPr>
          <w:rFonts w:ascii="Arial" w:hAnsi="Arial" w:cs="Arial"/>
          <w:sz w:val="24"/>
          <w:szCs w:val="24"/>
        </w:rPr>
        <w:t xml:space="preserve">Goat Dairy, </w:t>
      </w:r>
      <w:r w:rsidR="00187A04" w:rsidRPr="00512839">
        <w:rPr>
          <w:rFonts w:ascii="Arial" w:hAnsi="Arial" w:cs="Arial"/>
          <w:sz w:val="24"/>
          <w:szCs w:val="24"/>
        </w:rPr>
        <w:t>Economic Development Website, Review of Accommodation in Frontenac</w:t>
      </w:r>
    </w:p>
    <w:p w14:paraId="7BAC6B14" w14:textId="76249F8F" w:rsidR="00581494" w:rsidRPr="00512839" w:rsidRDefault="00581494" w:rsidP="009603B7">
      <w:pPr>
        <w:pStyle w:val="BodyText"/>
        <w:rPr>
          <w:rFonts w:ascii="Arial" w:hAnsi="Arial" w:cs="Arial"/>
          <w:sz w:val="24"/>
          <w:szCs w:val="24"/>
        </w:rPr>
      </w:pPr>
      <w:r w:rsidRPr="00512839">
        <w:rPr>
          <w:rFonts w:ascii="Arial" w:hAnsi="Arial" w:cs="Arial"/>
          <w:sz w:val="24"/>
          <w:szCs w:val="24"/>
        </w:rPr>
        <w:t xml:space="preserve">2018 – Coordination with Regional Tourism, </w:t>
      </w:r>
      <w:r w:rsidR="002630B7" w:rsidRPr="00512839">
        <w:rPr>
          <w:rFonts w:ascii="Arial" w:hAnsi="Arial" w:cs="Arial"/>
          <w:sz w:val="24"/>
          <w:szCs w:val="24"/>
        </w:rPr>
        <w:t>Active Transportation Plan, Hazelnuts</w:t>
      </w:r>
      <w:r w:rsidR="00187A04" w:rsidRPr="00512839">
        <w:rPr>
          <w:rFonts w:ascii="Arial" w:hAnsi="Arial" w:cs="Arial"/>
          <w:sz w:val="24"/>
          <w:szCs w:val="24"/>
        </w:rPr>
        <w:t>, Ferry by Foot</w:t>
      </w:r>
    </w:p>
    <w:p w14:paraId="75BCEB41" w14:textId="60618F73" w:rsidR="00581494" w:rsidRPr="00512839" w:rsidRDefault="00581494" w:rsidP="009603B7">
      <w:pPr>
        <w:pStyle w:val="BodyText"/>
        <w:rPr>
          <w:rFonts w:ascii="Arial" w:hAnsi="Arial" w:cs="Arial"/>
          <w:sz w:val="24"/>
          <w:szCs w:val="24"/>
        </w:rPr>
      </w:pPr>
      <w:r w:rsidRPr="00512839">
        <w:rPr>
          <w:rFonts w:ascii="Arial" w:hAnsi="Arial" w:cs="Arial"/>
          <w:sz w:val="24"/>
          <w:szCs w:val="24"/>
        </w:rPr>
        <w:t xml:space="preserve">2019 – Visitor Guides, Taste of Wolfe Island, </w:t>
      </w:r>
      <w:r w:rsidR="00B652D0" w:rsidRPr="00512839">
        <w:rPr>
          <w:rFonts w:ascii="Arial" w:hAnsi="Arial" w:cs="Arial"/>
          <w:sz w:val="24"/>
          <w:szCs w:val="24"/>
        </w:rPr>
        <w:t>Royal Fair</w:t>
      </w:r>
    </w:p>
    <w:p w14:paraId="3617B9F7" w14:textId="497088A1" w:rsidR="00581494" w:rsidRPr="00512839" w:rsidRDefault="00581494" w:rsidP="009603B7">
      <w:pPr>
        <w:pStyle w:val="BodyText"/>
        <w:rPr>
          <w:rFonts w:ascii="Arial" w:hAnsi="Arial" w:cs="Arial"/>
          <w:sz w:val="24"/>
          <w:szCs w:val="24"/>
        </w:rPr>
      </w:pPr>
      <w:r w:rsidRPr="00512839">
        <w:rPr>
          <w:rFonts w:ascii="Arial" w:hAnsi="Arial" w:cs="Arial"/>
          <w:sz w:val="24"/>
          <w:szCs w:val="24"/>
        </w:rPr>
        <w:t xml:space="preserve">2020 – </w:t>
      </w:r>
      <w:r w:rsidR="008C66DC" w:rsidRPr="00512839">
        <w:rPr>
          <w:rFonts w:ascii="Arial" w:hAnsi="Arial" w:cs="Arial"/>
          <w:sz w:val="24"/>
          <w:szCs w:val="24"/>
        </w:rPr>
        <w:t>Tourism Website</w:t>
      </w:r>
      <w:r w:rsidR="00395525" w:rsidRPr="00512839">
        <w:rPr>
          <w:rFonts w:ascii="Arial" w:hAnsi="Arial" w:cs="Arial"/>
          <w:sz w:val="24"/>
          <w:szCs w:val="24"/>
        </w:rPr>
        <w:t xml:space="preserve">, COVID </w:t>
      </w:r>
      <w:r w:rsidR="00DE4648" w:rsidRPr="00512839">
        <w:rPr>
          <w:rFonts w:ascii="Arial" w:hAnsi="Arial" w:cs="Arial"/>
          <w:sz w:val="24"/>
          <w:szCs w:val="24"/>
        </w:rPr>
        <w:t>response</w:t>
      </w:r>
    </w:p>
    <w:p w14:paraId="45F1264E" w14:textId="2AED996D" w:rsidR="00581494" w:rsidRPr="00512839" w:rsidRDefault="00581494" w:rsidP="009603B7">
      <w:pPr>
        <w:pStyle w:val="BodyText"/>
        <w:rPr>
          <w:rFonts w:ascii="Arial" w:hAnsi="Arial" w:cs="Arial"/>
          <w:sz w:val="24"/>
          <w:szCs w:val="24"/>
        </w:rPr>
      </w:pPr>
      <w:r w:rsidRPr="00512839">
        <w:rPr>
          <w:rFonts w:ascii="Arial" w:hAnsi="Arial" w:cs="Arial"/>
          <w:sz w:val="24"/>
          <w:szCs w:val="24"/>
        </w:rPr>
        <w:t xml:space="preserve">Ongoing – </w:t>
      </w:r>
      <w:r w:rsidR="00EA2863" w:rsidRPr="00512839">
        <w:rPr>
          <w:rFonts w:ascii="Arial" w:hAnsi="Arial" w:cs="Arial"/>
          <w:sz w:val="24"/>
          <w:szCs w:val="24"/>
        </w:rPr>
        <w:t>Social Media Presence</w:t>
      </w:r>
      <w:r w:rsidR="008C66DC" w:rsidRPr="00512839">
        <w:rPr>
          <w:rFonts w:ascii="Arial" w:hAnsi="Arial" w:cs="Arial"/>
          <w:sz w:val="24"/>
          <w:szCs w:val="24"/>
        </w:rPr>
        <w:t>, Ambassador Network, Open Farms</w:t>
      </w:r>
      <w:r w:rsidR="00282C29" w:rsidRPr="00512839">
        <w:rPr>
          <w:rFonts w:ascii="Arial" w:hAnsi="Arial" w:cs="Arial"/>
          <w:sz w:val="24"/>
          <w:szCs w:val="24"/>
        </w:rPr>
        <w:t xml:space="preserve">, K&amp;P Trail, </w:t>
      </w:r>
      <w:r w:rsidR="008B5CF6" w:rsidRPr="00512839">
        <w:rPr>
          <w:rFonts w:ascii="Arial" w:hAnsi="Arial" w:cs="Arial"/>
          <w:sz w:val="24"/>
          <w:szCs w:val="24"/>
        </w:rPr>
        <w:t>Grants</w:t>
      </w:r>
    </w:p>
    <w:p w14:paraId="05121712" w14:textId="77777777" w:rsidR="00221700" w:rsidRPr="00512839" w:rsidRDefault="00221700" w:rsidP="00221700">
      <w:pPr>
        <w:pStyle w:val="BodyText"/>
        <w:rPr>
          <w:rFonts w:ascii="Arial" w:hAnsi="Arial" w:cs="Arial"/>
          <w:sz w:val="24"/>
          <w:szCs w:val="24"/>
        </w:rPr>
      </w:pPr>
      <w:r w:rsidRPr="00512839">
        <w:rPr>
          <w:rFonts w:ascii="Arial" w:hAnsi="Arial" w:cs="Arial"/>
          <w:sz w:val="24"/>
          <w:szCs w:val="24"/>
        </w:rPr>
        <w:t>While each initiative has much merit and as we understand, many have been recognized for their success, it is difficult to see how they work in consort to deliver a defined set of economic development objectives.</w:t>
      </w:r>
    </w:p>
    <w:p w14:paraId="1F00F35E" w14:textId="77777777" w:rsidR="00221700" w:rsidRPr="00512839" w:rsidRDefault="00221700" w:rsidP="00A465F0">
      <w:pPr>
        <w:pStyle w:val="Heading3"/>
      </w:pPr>
      <w:r w:rsidRPr="00512839">
        <w:t>Observations</w:t>
      </w:r>
    </w:p>
    <w:p w14:paraId="028528D5" w14:textId="77777777" w:rsidR="00221700" w:rsidRPr="00512839" w:rsidRDefault="00221700" w:rsidP="00221700">
      <w:pPr>
        <w:pStyle w:val="BodyText"/>
        <w:rPr>
          <w:rFonts w:ascii="Arial" w:hAnsi="Arial" w:cs="Arial"/>
          <w:sz w:val="24"/>
          <w:szCs w:val="24"/>
        </w:rPr>
      </w:pPr>
      <w:r w:rsidRPr="00512839">
        <w:rPr>
          <w:rFonts w:ascii="Arial" w:hAnsi="Arial" w:cs="Arial"/>
          <w:sz w:val="24"/>
          <w:szCs w:val="24"/>
        </w:rPr>
        <w:t>It is uncommon for an economic development function to have responsibility for constructing and maintaining infrastructure, such as a trail.</w:t>
      </w:r>
    </w:p>
    <w:p w14:paraId="497C1206" w14:textId="77777777" w:rsidR="00221700" w:rsidRPr="00512839" w:rsidRDefault="00221700" w:rsidP="00221700">
      <w:pPr>
        <w:pStyle w:val="BodyText"/>
        <w:rPr>
          <w:rFonts w:ascii="Arial" w:hAnsi="Arial" w:cs="Arial"/>
          <w:sz w:val="24"/>
          <w:szCs w:val="24"/>
        </w:rPr>
      </w:pPr>
      <w:r w:rsidRPr="00512839">
        <w:rPr>
          <w:rFonts w:ascii="Arial" w:hAnsi="Arial" w:cs="Arial"/>
          <w:sz w:val="24"/>
          <w:szCs w:val="24"/>
        </w:rPr>
        <w:t>Many other organizations provide support to small and local businesses in the area.</w:t>
      </w:r>
    </w:p>
    <w:p w14:paraId="37CC5530" w14:textId="77777777" w:rsidR="00221700" w:rsidRPr="00512839" w:rsidRDefault="00221700" w:rsidP="00221700">
      <w:pPr>
        <w:pStyle w:val="BodyText"/>
        <w:rPr>
          <w:rFonts w:ascii="Arial" w:hAnsi="Arial" w:cs="Arial"/>
          <w:sz w:val="24"/>
          <w:szCs w:val="24"/>
        </w:rPr>
      </w:pPr>
      <w:r w:rsidRPr="00512839">
        <w:rPr>
          <w:rFonts w:ascii="Arial" w:hAnsi="Arial" w:cs="Arial"/>
          <w:sz w:val="24"/>
          <w:szCs w:val="24"/>
        </w:rPr>
        <w:t>During our consultation, member municipalities indicated a desire to have a greater role in economic development.</w:t>
      </w:r>
    </w:p>
    <w:p w14:paraId="74BEFEA9" w14:textId="3C28DF54" w:rsidR="0090748D" w:rsidRDefault="0090748D">
      <w:pPr>
        <w:spacing w:line="276" w:lineRule="auto"/>
        <w:rPr>
          <w:rFonts w:eastAsiaTheme="majorEastAsia" w:cstheme="majorBidi"/>
          <w:b/>
          <w:bCs/>
          <w:i/>
          <w:color w:val="5F1C6A" w:themeColor="text2"/>
          <w:sz w:val="34"/>
        </w:rPr>
      </w:pPr>
    </w:p>
    <w:p w14:paraId="74E180A2" w14:textId="7166184C" w:rsidR="000044B2" w:rsidRDefault="007B7493" w:rsidP="00D63109">
      <w:pPr>
        <w:pStyle w:val="Heading3"/>
      </w:pPr>
      <w:r>
        <w:t xml:space="preserve">Structure and Responsibilities of </w:t>
      </w:r>
      <w:r w:rsidR="000044B2">
        <w:t>Peers</w:t>
      </w:r>
    </w:p>
    <w:p w14:paraId="73DB6D5C" w14:textId="7146C4D4" w:rsidR="00E048BC" w:rsidRPr="00512839" w:rsidRDefault="00E048BC" w:rsidP="00E048BC">
      <w:pPr>
        <w:pStyle w:val="BodyText"/>
        <w:rPr>
          <w:rFonts w:ascii="Arial" w:hAnsi="Arial" w:cs="Arial"/>
          <w:sz w:val="24"/>
          <w:szCs w:val="24"/>
        </w:rPr>
      </w:pPr>
      <w:r w:rsidRPr="00512839">
        <w:rPr>
          <w:rFonts w:ascii="Arial" w:hAnsi="Arial" w:cs="Arial"/>
          <w:sz w:val="24"/>
          <w:szCs w:val="24"/>
        </w:rPr>
        <w:t xml:space="preserve">Peers focused their efforts where they felt their strengths </w:t>
      </w:r>
      <w:r w:rsidR="000044B2" w:rsidRPr="00512839">
        <w:rPr>
          <w:rFonts w:ascii="Arial" w:hAnsi="Arial" w:cs="Arial"/>
          <w:sz w:val="24"/>
          <w:szCs w:val="24"/>
        </w:rPr>
        <w:t xml:space="preserve">are.  </w:t>
      </w:r>
      <w:r w:rsidRPr="00512839">
        <w:rPr>
          <w:rFonts w:ascii="Arial" w:hAnsi="Arial" w:cs="Arial"/>
          <w:sz w:val="24"/>
          <w:szCs w:val="24"/>
        </w:rPr>
        <w:t>Investment attraction, tourism and business coaching were the most common activities</w:t>
      </w:r>
      <w:r w:rsidR="000044B2" w:rsidRPr="00512839">
        <w:rPr>
          <w:rFonts w:ascii="Arial" w:hAnsi="Arial" w:cs="Arial"/>
          <w:sz w:val="24"/>
          <w:szCs w:val="24"/>
        </w:rPr>
        <w:t xml:space="preserve">.  </w:t>
      </w:r>
      <w:r w:rsidRPr="00512839">
        <w:rPr>
          <w:rFonts w:ascii="Arial" w:hAnsi="Arial" w:cs="Arial"/>
          <w:sz w:val="24"/>
          <w:szCs w:val="24"/>
        </w:rPr>
        <w:t xml:space="preserve">Coordinating with the lower tiers played a significant role for two peers.  </w:t>
      </w:r>
    </w:p>
    <w:p w14:paraId="362FB49E" w14:textId="14AB6019" w:rsidR="00E048BC" w:rsidRPr="00512839" w:rsidRDefault="00E048BC" w:rsidP="00E048BC">
      <w:pPr>
        <w:pStyle w:val="BodyText"/>
        <w:rPr>
          <w:rFonts w:ascii="Arial" w:hAnsi="Arial" w:cs="Arial"/>
          <w:sz w:val="24"/>
          <w:szCs w:val="24"/>
        </w:rPr>
      </w:pPr>
      <w:r w:rsidRPr="00512839">
        <w:rPr>
          <w:rFonts w:ascii="Arial" w:hAnsi="Arial" w:cs="Arial"/>
          <w:sz w:val="24"/>
          <w:szCs w:val="24"/>
        </w:rPr>
        <w:t>Each peer discussed how they coordinated with the lower tiers, commonly in the form of an economic development committee with a representative from each lower tier.</w:t>
      </w:r>
      <w:r w:rsidR="006B02F8" w:rsidRPr="00512839">
        <w:rPr>
          <w:rFonts w:ascii="Arial" w:hAnsi="Arial" w:cs="Arial"/>
          <w:sz w:val="24"/>
          <w:szCs w:val="24"/>
        </w:rPr>
        <w:t xml:space="preserve">  </w:t>
      </w:r>
      <w:r w:rsidRPr="00512839">
        <w:rPr>
          <w:rFonts w:ascii="Arial" w:hAnsi="Arial" w:cs="Arial"/>
          <w:sz w:val="24"/>
          <w:szCs w:val="24"/>
        </w:rPr>
        <w:t>All indicated that lower tiers generally had limited capacity to undertake economic development activities.  Where they did have capacity, they predominately focused on community development - investing in developing local assets that would be valued by new residents or visitors.</w:t>
      </w:r>
    </w:p>
    <w:p w14:paraId="182E9B76" w14:textId="259023A1" w:rsidR="00E048BC" w:rsidRPr="00512839" w:rsidRDefault="00E048BC" w:rsidP="00E048BC">
      <w:pPr>
        <w:pStyle w:val="BodyText"/>
        <w:rPr>
          <w:rFonts w:ascii="Arial" w:hAnsi="Arial" w:cs="Arial"/>
          <w:sz w:val="24"/>
          <w:szCs w:val="24"/>
        </w:rPr>
      </w:pPr>
      <w:r w:rsidRPr="00512839">
        <w:rPr>
          <w:rFonts w:ascii="Arial" w:hAnsi="Arial" w:cs="Arial"/>
          <w:sz w:val="24"/>
          <w:szCs w:val="24"/>
        </w:rPr>
        <w:t>Being the first point of contact for economic development inquires was felt to be an important structure</w:t>
      </w:r>
      <w:r w:rsidR="009D6525" w:rsidRPr="00512839">
        <w:rPr>
          <w:rFonts w:ascii="Arial" w:hAnsi="Arial" w:cs="Arial"/>
          <w:sz w:val="24"/>
          <w:szCs w:val="24"/>
        </w:rPr>
        <w:t xml:space="preserve">.  </w:t>
      </w:r>
      <w:r w:rsidRPr="00512839">
        <w:rPr>
          <w:rFonts w:ascii="Arial" w:hAnsi="Arial" w:cs="Arial"/>
          <w:sz w:val="24"/>
          <w:szCs w:val="24"/>
        </w:rPr>
        <w:t>If businesses were interested in the area, as the point of contact, the upper tier would appraise them of the full potential across the region.</w:t>
      </w:r>
      <w:r w:rsidR="001B7C42" w:rsidRPr="00512839">
        <w:rPr>
          <w:rFonts w:ascii="Arial" w:hAnsi="Arial" w:cs="Arial"/>
          <w:sz w:val="24"/>
          <w:szCs w:val="24"/>
        </w:rPr>
        <w:t xml:space="preserve">  </w:t>
      </w:r>
      <w:r w:rsidRPr="00512839">
        <w:rPr>
          <w:rFonts w:ascii="Arial" w:hAnsi="Arial" w:cs="Arial"/>
          <w:sz w:val="24"/>
          <w:szCs w:val="24"/>
        </w:rPr>
        <w:t>With this relationship, it was emphasized that knowing the inventory of assets in the area was critical.</w:t>
      </w:r>
    </w:p>
    <w:p w14:paraId="677E179F" w14:textId="2858E0EB" w:rsidR="00E048BC" w:rsidRPr="00512839" w:rsidRDefault="00E048BC" w:rsidP="00E048BC">
      <w:pPr>
        <w:pStyle w:val="BodyText"/>
        <w:rPr>
          <w:rFonts w:ascii="Arial" w:hAnsi="Arial" w:cs="Arial"/>
          <w:sz w:val="24"/>
          <w:szCs w:val="24"/>
        </w:rPr>
      </w:pPr>
      <w:r w:rsidRPr="00512839">
        <w:rPr>
          <w:rFonts w:ascii="Arial" w:hAnsi="Arial" w:cs="Arial"/>
          <w:sz w:val="24"/>
          <w:szCs w:val="24"/>
        </w:rPr>
        <w:t>County economic development is, in many ways, representative of economic development at peers</w:t>
      </w:r>
      <w:r w:rsidR="00F36038" w:rsidRPr="00512839">
        <w:rPr>
          <w:rFonts w:ascii="Arial" w:hAnsi="Arial" w:cs="Arial"/>
          <w:sz w:val="24"/>
          <w:szCs w:val="24"/>
        </w:rPr>
        <w:t xml:space="preserve">.  </w:t>
      </w:r>
      <w:r w:rsidRPr="00512839">
        <w:rPr>
          <w:rFonts w:ascii="Arial" w:hAnsi="Arial" w:cs="Arial"/>
          <w:sz w:val="24"/>
          <w:szCs w:val="24"/>
        </w:rPr>
        <w:t>The peers we spoke to, like Frontenac, had smaller economic development functions</w:t>
      </w:r>
      <w:r w:rsidR="008871D7" w:rsidRPr="00512839">
        <w:rPr>
          <w:rFonts w:ascii="Arial" w:hAnsi="Arial" w:cs="Arial"/>
          <w:sz w:val="24"/>
          <w:szCs w:val="24"/>
        </w:rPr>
        <w:t xml:space="preserve">.  </w:t>
      </w:r>
      <w:r w:rsidRPr="00512839">
        <w:rPr>
          <w:rFonts w:ascii="Arial" w:hAnsi="Arial" w:cs="Arial"/>
          <w:sz w:val="24"/>
          <w:szCs w:val="24"/>
        </w:rPr>
        <w:t>As such, economic development was not its own department or independent entity as it can be at larger municipalities.</w:t>
      </w:r>
      <w:r w:rsidR="008871D7" w:rsidRPr="00512839">
        <w:rPr>
          <w:rFonts w:ascii="Arial" w:hAnsi="Arial" w:cs="Arial"/>
          <w:sz w:val="24"/>
          <w:szCs w:val="24"/>
        </w:rPr>
        <w:t xml:space="preserve">  </w:t>
      </w:r>
      <w:r w:rsidRPr="00512839">
        <w:rPr>
          <w:rFonts w:ascii="Arial" w:hAnsi="Arial" w:cs="Arial"/>
          <w:sz w:val="24"/>
          <w:szCs w:val="24"/>
        </w:rPr>
        <w:t>Each staff member tended to focus on one aspect of economic development – tourism, investment, marketing, business coaching, communications etc. – they were not generalists.</w:t>
      </w:r>
    </w:p>
    <w:p w14:paraId="41F45E04" w14:textId="53CD6915" w:rsidR="00017AA2" w:rsidRPr="00512839" w:rsidRDefault="00017AA2" w:rsidP="006A278A">
      <w:pPr>
        <w:pStyle w:val="BodyText"/>
        <w:rPr>
          <w:rFonts w:ascii="Arial" w:hAnsi="Arial" w:cs="Arial"/>
          <w:sz w:val="24"/>
          <w:szCs w:val="24"/>
          <w:lang w:val="en-US"/>
        </w:rPr>
      </w:pPr>
      <w:r w:rsidRPr="00512839">
        <w:rPr>
          <w:rFonts w:ascii="Arial" w:hAnsi="Arial" w:cs="Arial"/>
          <w:b/>
          <w:bCs/>
          <w:sz w:val="24"/>
          <w:szCs w:val="24"/>
        </w:rPr>
        <w:t>3</w:t>
      </w:r>
      <w:r w:rsidRPr="00512839">
        <w:rPr>
          <w:rFonts w:ascii="Arial" w:hAnsi="Arial" w:cs="Arial"/>
          <w:sz w:val="24"/>
          <w:szCs w:val="24"/>
        </w:rPr>
        <w:t xml:space="preserve"> economic development teams report through </w:t>
      </w:r>
      <w:r w:rsidRPr="00512839">
        <w:rPr>
          <w:rFonts w:ascii="Arial" w:hAnsi="Arial" w:cs="Arial"/>
          <w:b/>
          <w:bCs/>
          <w:sz w:val="24"/>
          <w:szCs w:val="24"/>
        </w:rPr>
        <w:t>planning</w:t>
      </w:r>
      <w:r w:rsidR="00B25CB3" w:rsidRPr="00512839">
        <w:rPr>
          <w:rFonts w:ascii="Arial" w:hAnsi="Arial" w:cs="Arial"/>
          <w:sz w:val="24"/>
          <w:szCs w:val="24"/>
          <w:lang w:val="en-US"/>
        </w:rPr>
        <w:t xml:space="preserve">, the same as Frontenac.  </w:t>
      </w:r>
      <w:r w:rsidR="006A278A" w:rsidRPr="00512839">
        <w:rPr>
          <w:rFonts w:ascii="Arial" w:hAnsi="Arial" w:cs="Arial"/>
          <w:sz w:val="24"/>
          <w:szCs w:val="24"/>
          <w:lang w:val="en-US"/>
        </w:rPr>
        <w:t xml:space="preserve">They commented this created a </w:t>
      </w:r>
      <w:r w:rsidRPr="00512839">
        <w:rPr>
          <w:rFonts w:ascii="Arial" w:hAnsi="Arial" w:cs="Arial"/>
          <w:sz w:val="24"/>
          <w:szCs w:val="24"/>
          <w:lang w:val="en-US"/>
        </w:rPr>
        <w:t>strong connection between economic development and planning.  Having them collocated facilitated this relationship.</w:t>
      </w:r>
      <w:r w:rsidR="003218D7" w:rsidRPr="00512839">
        <w:rPr>
          <w:rFonts w:ascii="Arial" w:hAnsi="Arial" w:cs="Arial"/>
          <w:sz w:val="24"/>
          <w:szCs w:val="24"/>
          <w:lang w:val="en-US"/>
        </w:rPr>
        <w:t xml:space="preserve">  </w:t>
      </w:r>
    </w:p>
    <w:p w14:paraId="42310557" w14:textId="3ADC4505" w:rsidR="00017AA2" w:rsidRPr="00512839" w:rsidRDefault="00017AA2" w:rsidP="006C1159">
      <w:pPr>
        <w:pStyle w:val="BodyText"/>
        <w:rPr>
          <w:rFonts w:ascii="Arial" w:hAnsi="Arial" w:cs="Arial"/>
          <w:sz w:val="24"/>
          <w:szCs w:val="24"/>
          <w:lang w:val="en-US"/>
        </w:rPr>
      </w:pPr>
      <w:r w:rsidRPr="00512839">
        <w:rPr>
          <w:rFonts w:ascii="Arial" w:hAnsi="Arial" w:cs="Arial"/>
          <w:b/>
          <w:bCs/>
          <w:sz w:val="24"/>
          <w:szCs w:val="24"/>
        </w:rPr>
        <w:t>1</w:t>
      </w:r>
      <w:r w:rsidRPr="00512839">
        <w:rPr>
          <w:rFonts w:ascii="Arial" w:hAnsi="Arial" w:cs="Arial"/>
          <w:sz w:val="24"/>
          <w:szCs w:val="24"/>
        </w:rPr>
        <w:t xml:space="preserve"> peer reported to the </w:t>
      </w:r>
      <w:r w:rsidRPr="00512839">
        <w:rPr>
          <w:rFonts w:ascii="Arial" w:hAnsi="Arial" w:cs="Arial"/>
          <w:b/>
          <w:bCs/>
          <w:sz w:val="24"/>
          <w:szCs w:val="24"/>
        </w:rPr>
        <w:t>CAO</w:t>
      </w:r>
      <w:r w:rsidR="003218D7" w:rsidRPr="00512839">
        <w:rPr>
          <w:rFonts w:ascii="Arial" w:hAnsi="Arial" w:cs="Arial"/>
          <w:b/>
          <w:bCs/>
          <w:sz w:val="24"/>
          <w:szCs w:val="24"/>
        </w:rPr>
        <w:t xml:space="preserve">.  </w:t>
      </w:r>
      <w:r w:rsidRPr="00512839">
        <w:rPr>
          <w:rFonts w:ascii="Arial" w:hAnsi="Arial" w:cs="Arial"/>
          <w:sz w:val="24"/>
          <w:szCs w:val="24"/>
          <w:lang w:val="en-US"/>
        </w:rPr>
        <w:t>This decision was felt to be a tradeoff between responsiveness and organizational support</w:t>
      </w:r>
      <w:r w:rsidR="004F5D89" w:rsidRPr="00512839">
        <w:rPr>
          <w:rFonts w:ascii="Arial" w:hAnsi="Arial" w:cs="Arial"/>
          <w:sz w:val="24"/>
          <w:szCs w:val="24"/>
          <w:lang w:val="en-US"/>
        </w:rPr>
        <w:t>.</w:t>
      </w:r>
      <w:r w:rsidR="006C1159" w:rsidRPr="00512839">
        <w:rPr>
          <w:rFonts w:ascii="Arial" w:hAnsi="Arial" w:cs="Arial"/>
          <w:sz w:val="24"/>
          <w:szCs w:val="24"/>
          <w:lang w:val="en-US"/>
        </w:rPr>
        <w:t xml:space="preserve">  </w:t>
      </w:r>
      <w:r w:rsidRPr="00512839">
        <w:rPr>
          <w:rFonts w:ascii="Arial" w:hAnsi="Arial" w:cs="Arial"/>
          <w:sz w:val="24"/>
          <w:szCs w:val="24"/>
        </w:rPr>
        <w:t>Reporting to the CAO meant that many decisions was easier to achieve in a timely manner.  Working with a planning structure offered more organizational supports.</w:t>
      </w:r>
    </w:p>
    <w:p w14:paraId="305F5FD6" w14:textId="13E15F15" w:rsidR="00017AA2" w:rsidRPr="00512839" w:rsidRDefault="00017AA2" w:rsidP="006E17C8">
      <w:pPr>
        <w:pStyle w:val="BodyText"/>
        <w:rPr>
          <w:rFonts w:ascii="Arial" w:hAnsi="Arial" w:cs="Arial"/>
          <w:sz w:val="24"/>
          <w:szCs w:val="24"/>
          <w:lang w:val="en-US"/>
        </w:rPr>
      </w:pPr>
      <w:r w:rsidRPr="00512839">
        <w:rPr>
          <w:rFonts w:ascii="Arial" w:hAnsi="Arial" w:cs="Arial"/>
          <w:b/>
          <w:bCs/>
          <w:sz w:val="24"/>
          <w:szCs w:val="24"/>
        </w:rPr>
        <w:t>2-4</w:t>
      </w:r>
      <w:r w:rsidRPr="00512839">
        <w:rPr>
          <w:rFonts w:ascii="Arial" w:hAnsi="Arial" w:cs="Arial"/>
          <w:sz w:val="24"/>
          <w:szCs w:val="24"/>
        </w:rPr>
        <w:t xml:space="preserve"> staff provided economic development services</w:t>
      </w:r>
      <w:r w:rsidR="006C1159" w:rsidRPr="00512839">
        <w:rPr>
          <w:rFonts w:ascii="Arial" w:hAnsi="Arial" w:cs="Arial"/>
          <w:sz w:val="24"/>
          <w:szCs w:val="24"/>
        </w:rPr>
        <w:t xml:space="preserve"> at peers</w:t>
      </w:r>
      <w:r w:rsidR="00767432" w:rsidRPr="00512839">
        <w:rPr>
          <w:rFonts w:ascii="Arial" w:hAnsi="Arial" w:cs="Arial"/>
          <w:sz w:val="24"/>
          <w:szCs w:val="24"/>
        </w:rPr>
        <w:t>.</w:t>
      </w:r>
      <w:r w:rsidRPr="00512839">
        <w:rPr>
          <w:rFonts w:ascii="Arial" w:hAnsi="Arial" w:cs="Arial"/>
          <w:sz w:val="24"/>
          <w:szCs w:val="24"/>
          <w:lang w:val="en-US"/>
        </w:rPr>
        <w:tab/>
      </w:r>
      <w:r w:rsidR="00767432" w:rsidRPr="00512839">
        <w:rPr>
          <w:rFonts w:ascii="Arial" w:hAnsi="Arial" w:cs="Arial"/>
          <w:sz w:val="24"/>
          <w:szCs w:val="24"/>
          <w:lang w:val="en-US"/>
        </w:rPr>
        <w:t xml:space="preserve"> </w:t>
      </w:r>
      <w:r w:rsidRPr="00512839">
        <w:rPr>
          <w:rFonts w:ascii="Arial" w:hAnsi="Arial" w:cs="Arial"/>
          <w:sz w:val="24"/>
          <w:szCs w:val="24"/>
          <w:lang w:val="en-US"/>
        </w:rPr>
        <w:t>There is often a correlation between the staff of a department and the population of the municipality</w:t>
      </w:r>
      <w:r w:rsidR="006E17C8" w:rsidRPr="00512839">
        <w:rPr>
          <w:rFonts w:ascii="Arial" w:hAnsi="Arial" w:cs="Arial"/>
          <w:sz w:val="24"/>
          <w:szCs w:val="24"/>
          <w:lang w:val="en-US"/>
        </w:rPr>
        <w:t xml:space="preserve">.  </w:t>
      </w:r>
      <w:r w:rsidRPr="00512839">
        <w:rPr>
          <w:rFonts w:ascii="Arial" w:hAnsi="Arial" w:cs="Arial"/>
          <w:sz w:val="24"/>
          <w:szCs w:val="24"/>
        </w:rPr>
        <w:t>For economic development, there was not a strong link of this nature.  More likely, the decision on economic development staff related to the importance of economic development to the municipality.</w:t>
      </w:r>
    </w:p>
    <w:p w14:paraId="528936F9" w14:textId="77777777" w:rsidR="00240560" w:rsidRDefault="00E048BC" w:rsidP="00240560">
      <w:pPr>
        <w:pStyle w:val="Heading4"/>
      </w:pPr>
      <w:r>
        <w:t>Observations</w:t>
      </w:r>
    </w:p>
    <w:p w14:paraId="3B0440CC" w14:textId="77777777" w:rsidR="003B3DE1" w:rsidRPr="00512839" w:rsidRDefault="008871D7" w:rsidP="008871D7">
      <w:pPr>
        <w:pStyle w:val="BodyText"/>
        <w:rPr>
          <w:rFonts w:ascii="Arial" w:hAnsi="Arial" w:cs="Arial"/>
          <w:sz w:val="24"/>
          <w:szCs w:val="24"/>
        </w:rPr>
      </w:pPr>
      <w:r w:rsidRPr="00512839">
        <w:rPr>
          <w:rFonts w:ascii="Arial" w:hAnsi="Arial" w:cs="Arial"/>
          <w:sz w:val="24"/>
          <w:szCs w:val="24"/>
        </w:rPr>
        <w:t>County economic development looks similar in terms of staff numbers and reporting relationships.  It looks different in terms of specialization.  County staff are more generalists than the staff at peers appear to be.</w:t>
      </w:r>
    </w:p>
    <w:p w14:paraId="750EBD94" w14:textId="77777777" w:rsidR="00240560" w:rsidRPr="00512839" w:rsidRDefault="00240560" w:rsidP="00240560">
      <w:pPr>
        <w:pStyle w:val="BodyText"/>
        <w:rPr>
          <w:rFonts w:ascii="Arial" w:hAnsi="Arial" w:cs="Arial"/>
          <w:sz w:val="24"/>
          <w:szCs w:val="24"/>
        </w:rPr>
      </w:pPr>
      <w:r w:rsidRPr="00512839">
        <w:rPr>
          <w:rFonts w:ascii="Arial" w:hAnsi="Arial" w:cs="Arial"/>
          <w:sz w:val="24"/>
          <w:szCs w:val="24"/>
        </w:rPr>
        <w:t>The activities prioritized at peers are not a high priority for County economic development, such as investment attraction and lower tier coordination.</w:t>
      </w:r>
    </w:p>
    <w:p w14:paraId="518BCFC6" w14:textId="77777777" w:rsidR="00240560" w:rsidRPr="00512839" w:rsidRDefault="00240560" w:rsidP="00240560">
      <w:pPr>
        <w:pStyle w:val="BodyText"/>
        <w:rPr>
          <w:rFonts w:ascii="Arial" w:hAnsi="Arial" w:cs="Arial"/>
          <w:sz w:val="24"/>
          <w:szCs w:val="24"/>
        </w:rPr>
      </w:pPr>
      <w:r w:rsidRPr="00512839">
        <w:rPr>
          <w:rFonts w:ascii="Arial" w:hAnsi="Arial" w:cs="Arial"/>
          <w:sz w:val="24"/>
          <w:szCs w:val="24"/>
        </w:rPr>
        <w:t>Peers have a slightly clearer relationship with the lower tiers – particularly when the upper tier is the main point of contact for investment and is maintaining an inventory of assets.</w:t>
      </w:r>
    </w:p>
    <w:p w14:paraId="42B6921E" w14:textId="7BF44941" w:rsidR="002D602C" w:rsidRDefault="00064BF8" w:rsidP="00064BF8">
      <w:pPr>
        <w:pStyle w:val="Heading2"/>
      </w:pPr>
      <w:bookmarkStart w:id="6" w:name="_Toc59013931"/>
      <w:r>
        <w:t>Prioritization</w:t>
      </w:r>
      <w:bookmarkEnd w:id="6"/>
    </w:p>
    <w:p w14:paraId="397166CD" w14:textId="6AAEEF50" w:rsidR="00064BF8" w:rsidRPr="00512839" w:rsidRDefault="00064BF8" w:rsidP="00064BF8">
      <w:pPr>
        <w:pStyle w:val="BodyText"/>
        <w:rPr>
          <w:rFonts w:ascii="Arial" w:hAnsi="Arial" w:cs="Arial"/>
          <w:sz w:val="24"/>
          <w:szCs w:val="24"/>
        </w:rPr>
      </w:pPr>
      <w:r w:rsidRPr="00512839">
        <w:rPr>
          <w:rFonts w:ascii="Arial" w:hAnsi="Arial" w:cs="Arial"/>
          <w:sz w:val="24"/>
          <w:szCs w:val="24"/>
        </w:rPr>
        <w:t>With limited resources, priorities will have to be set.  As mentioned, the economic development team is not going to be able to do all forms of economic development</w:t>
      </w:r>
      <w:r w:rsidR="00D1172A" w:rsidRPr="00512839">
        <w:rPr>
          <w:rFonts w:ascii="Arial" w:hAnsi="Arial" w:cs="Arial"/>
          <w:sz w:val="24"/>
          <w:szCs w:val="24"/>
        </w:rPr>
        <w:t xml:space="preserve">.  </w:t>
      </w:r>
      <w:r w:rsidRPr="00512839">
        <w:rPr>
          <w:rFonts w:ascii="Arial" w:hAnsi="Arial" w:cs="Arial"/>
          <w:sz w:val="24"/>
          <w:szCs w:val="24"/>
        </w:rPr>
        <w:t>We looked for guidance that would inform the economic development team on the priorities of the County and member municipalities for economic development.</w:t>
      </w:r>
    </w:p>
    <w:p w14:paraId="155ED387" w14:textId="02AB91DA" w:rsidR="00064BF8" w:rsidRPr="00512839" w:rsidRDefault="00064BF8" w:rsidP="00064BF8">
      <w:pPr>
        <w:pStyle w:val="BodyText"/>
        <w:rPr>
          <w:rFonts w:ascii="Arial" w:hAnsi="Arial" w:cs="Arial"/>
          <w:sz w:val="24"/>
          <w:szCs w:val="24"/>
        </w:rPr>
      </w:pPr>
      <w:r w:rsidRPr="00512839">
        <w:rPr>
          <w:rFonts w:ascii="Arial" w:hAnsi="Arial" w:cs="Arial"/>
          <w:sz w:val="24"/>
          <w:szCs w:val="24"/>
        </w:rPr>
        <w:t>We reviewed two documents that provided some direction for prioritizing economic development – County Strategic Plan and Economic Development Charter.</w:t>
      </w:r>
      <w:r w:rsidR="004578BA" w:rsidRPr="00512839">
        <w:rPr>
          <w:rFonts w:ascii="Arial" w:hAnsi="Arial" w:cs="Arial"/>
          <w:sz w:val="24"/>
          <w:szCs w:val="24"/>
        </w:rPr>
        <w:t xml:space="preserve">  </w:t>
      </w:r>
      <w:r w:rsidRPr="00512839">
        <w:rPr>
          <w:rFonts w:ascii="Arial" w:hAnsi="Arial" w:cs="Arial"/>
          <w:sz w:val="24"/>
          <w:szCs w:val="24"/>
        </w:rPr>
        <w:t>Annually, economic development puts forward its priorities in the business plan</w:t>
      </w:r>
      <w:r w:rsidR="004578BA" w:rsidRPr="00512839">
        <w:rPr>
          <w:rFonts w:ascii="Arial" w:hAnsi="Arial" w:cs="Arial"/>
          <w:sz w:val="24"/>
          <w:szCs w:val="24"/>
        </w:rPr>
        <w:t xml:space="preserve">.  </w:t>
      </w:r>
      <w:r w:rsidRPr="00512839">
        <w:rPr>
          <w:rFonts w:ascii="Arial" w:hAnsi="Arial" w:cs="Arial"/>
          <w:sz w:val="24"/>
          <w:szCs w:val="24"/>
        </w:rPr>
        <w:t>County Council has the opportunity to adjust the priorities through the annual business plan process.</w:t>
      </w:r>
    </w:p>
    <w:p w14:paraId="438657E3" w14:textId="0C0E3C9E" w:rsidR="00064BF8" w:rsidRPr="00512839" w:rsidRDefault="00064BF8" w:rsidP="00064BF8">
      <w:pPr>
        <w:pStyle w:val="BodyText"/>
        <w:rPr>
          <w:rFonts w:ascii="Arial" w:hAnsi="Arial" w:cs="Arial"/>
          <w:sz w:val="24"/>
          <w:szCs w:val="24"/>
        </w:rPr>
      </w:pPr>
      <w:r w:rsidRPr="00512839">
        <w:rPr>
          <w:rFonts w:ascii="Arial" w:hAnsi="Arial" w:cs="Arial"/>
          <w:sz w:val="24"/>
          <w:szCs w:val="24"/>
        </w:rPr>
        <w:t>Peers, equally, did not have clear reference points to help them set priorities</w:t>
      </w:r>
      <w:r w:rsidR="00E14ED3" w:rsidRPr="00512839">
        <w:rPr>
          <w:rFonts w:ascii="Arial" w:hAnsi="Arial" w:cs="Arial"/>
          <w:sz w:val="24"/>
          <w:szCs w:val="24"/>
        </w:rPr>
        <w:t xml:space="preserve">.  </w:t>
      </w:r>
      <w:r w:rsidRPr="00512839">
        <w:rPr>
          <w:rFonts w:ascii="Arial" w:hAnsi="Arial" w:cs="Arial"/>
          <w:sz w:val="24"/>
          <w:szCs w:val="24"/>
        </w:rPr>
        <w:t>Economic development staff appear to have broad latitude to set priorities</w:t>
      </w:r>
      <w:r w:rsidR="00E14ED3" w:rsidRPr="00512839">
        <w:rPr>
          <w:rFonts w:ascii="Arial" w:hAnsi="Arial" w:cs="Arial"/>
          <w:sz w:val="24"/>
          <w:szCs w:val="24"/>
        </w:rPr>
        <w:t xml:space="preserve">.  </w:t>
      </w:r>
      <w:r w:rsidRPr="00512839">
        <w:rPr>
          <w:rFonts w:ascii="Arial" w:hAnsi="Arial" w:cs="Arial"/>
          <w:sz w:val="24"/>
          <w:szCs w:val="24"/>
        </w:rPr>
        <w:t>They tended to develop a direction during annual planning for the coming year, which they would typically present to Council along with other department’s annual plans.</w:t>
      </w:r>
    </w:p>
    <w:p w14:paraId="2506D58C" w14:textId="261D8D96" w:rsidR="00064BF8" w:rsidRPr="00512839" w:rsidRDefault="00064BF8" w:rsidP="00064BF8">
      <w:pPr>
        <w:pStyle w:val="BodyText"/>
        <w:rPr>
          <w:rFonts w:ascii="Arial" w:hAnsi="Arial" w:cs="Arial"/>
          <w:sz w:val="24"/>
          <w:szCs w:val="24"/>
        </w:rPr>
      </w:pPr>
      <w:r w:rsidRPr="00512839">
        <w:rPr>
          <w:rFonts w:ascii="Arial" w:hAnsi="Arial" w:cs="Arial"/>
          <w:sz w:val="24"/>
          <w:szCs w:val="24"/>
        </w:rPr>
        <w:t>COVID response has superseded other priorities to varying extents</w:t>
      </w:r>
      <w:r w:rsidR="006261DA" w:rsidRPr="00512839">
        <w:rPr>
          <w:rFonts w:ascii="Arial" w:hAnsi="Arial" w:cs="Arial"/>
          <w:sz w:val="24"/>
          <w:szCs w:val="24"/>
        </w:rPr>
        <w:t xml:space="preserve">.  </w:t>
      </w:r>
      <w:r w:rsidRPr="00512839">
        <w:rPr>
          <w:rFonts w:ascii="Arial" w:hAnsi="Arial" w:cs="Arial"/>
          <w:sz w:val="24"/>
          <w:szCs w:val="24"/>
        </w:rPr>
        <w:t>Initially, peers were concerned about the economic impact on local businesses, but their outlooks quickly turned to the opportunity for economic development.</w:t>
      </w:r>
      <w:r w:rsidR="006261DA" w:rsidRPr="00512839">
        <w:rPr>
          <w:rFonts w:ascii="Arial" w:hAnsi="Arial" w:cs="Arial"/>
          <w:sz w:val="24"/>
          <w:szCs w:val="24"/>
        </w:rPr>
        <w:t xml:space="preserve">  </w:t>
      </w:r>
      <w:r w:rsidRPr="00512839">
        <w:rPr>
          <w:rFonts w:ascii="Arial" w:hAnsi="Arial" w:cs="Arial"/>
          <w:sz w:val="24"/>
          <w:szCs w:val="24"/>
        </w:rPr>
        <w:t>Broadly, peers saw three buckets of opportunity</w:t>
      </w:r>
      <w:r w:rsidR="00DE5821" w:rsidRPr="00512839">
        <w:rPr>
          <w:rFonts w:ascii="Arial" w:hAnsi="Arial" w:cs="Arial"/>
          <w:sz w:val="24"/>
          <w:szCs w:val="24"/>
        </w:rPr>
        <w:t>:</w:t>
      </w:r>
    </w:p>
    <w:p w14:paraId="60D046EB" w14:textId="4B1D8FED" w:rsidR="009162D2" w:rsidRPr="00512839" w:rsidRDefault="00785710" w:rsidP="00785710">
      <w:pPr>
        <w:pStyle w:val="ListBullet"/>
        <w:rPr>
          <w:rFonts w:ascii="Arial" w:hAnsi="Arial" w:cs="Arial"/>
          <w:sz w:val="24"/>
          <w:szCs w:val="24"/>
        </w:rPr>
      </w:pPr>
      <w:r w:rsidRPr="00512839">
        <w:rPr>
          <w:rFonts w:ascii="Arial" w:hAnsi="Arial" w:cs="Arial"/>
          <w:sz w:val="24"/>
          <w:szCs w:val="24"/>
        </w:rPr>
        <w:t xml:space="preserve">Attracting </w:t>
      </w:r>
      <w:r w:rsidR="009162D2" w:rsidRPr="00512839">
        <w:rPr>
          <w:rFonts w:ascii="Arial" w:hAnsi="Arial" w:cs="Arial"/>
          <w:sz w:val="24"/>
          <w:szCs w:val="24"/>
        </w:rPr>
        <w:t>Businesses</w:t>
      </w:r>
      <w:r w:rsidR="00DD545B" w:rsidRPr="00512839">
        <w:rPr>
          <w:rFonts w:ascii="Arial" w:hAnsi="Arial" w:cs="Arial"/>
          <w:sz w:val="24"/>
          <w:szCs w:val="24"/>
        </w:rPr>
        <w:t xml:space="preserve"> – who m</w:t>
      </w:r>
      <w:r w:rsidR="009162D2" w:rsidRPr="00512839">
        <w:rPr>
          <w:rFonts w:ascii="Arial" w:hAnsi="Arial" w:cs="Arial"/>
          <w:sz w:val="24"/>
          <w:szCs w:val="24"/>
        </w:rPr>
        <w:t>ay want to build stronger local supply chains</w:t>
      </w:r>
      <w:r w:rsidR="00DD545B" w:rsidRPr="00512839">
        <w:rPr>
          <w:rFonts w:ascii="Arial" w:hAnsi="Arial" w:cs="Arial"/>
          <w:sz w:val="24"/>
          <w:szCs w:val="24"/>
        </w:rPr>
        <w:t xml:space="preserve"> or m</w:t>
      </w:r>
      <w:r w:rsidR="009162D2" w:rsidRPr="00512839">
        <w:rPr>
          <w:rFonts w:ascii="Arial" w:hAnsi="Arial" w:cs="Arial"/>
          <w:sz w:val="24"/>
          <w:szCs w:val="24"/>
        </w:rPr>
        <w:t>ay wish to operate in areas that will face less risk and less restrictions.</w:t>
      </w:r>
    </w:p>
    <w:p w14:paraId="54FED644" w14:textId="48486D26" w:rsidR="009162D2" w:rsidRPr="00512839" w:rsidRDefault="00AC481E" w:rsidP="00785710">
      <w:pPr>
        <w:pStyle w:val="ListBullet"/>
        <w:rPr>
          <w:rFonts w:ascii="Arial" w:hAnsi="Arial" w:cs="Arial"/>
          <w:sz w:val="24"/>
          <w:szCs w:val="24"/>
        </w:rPr>
      </w:pPr>
      <w:r w:rsidRPr="00512839">
        <w:rPr>
          <w:rFonts w:ascii="Arial" w:hAnsi="Arial" w:cs="Arial"/>
          <w:sz w:val="24"/>
          <w:szCs w:val="24"/>
        </w:rPr>
        <w:t xml:space="preserve">Attracting </w:t>
      </w:r>
      <w:r w:rsidR="009162D2" w:rsidRPr="00512839">
        <w:rPr>
          <w:rFonts w:ascii="Arial" w:hAnsi="Arial" w:cs="Arial"/>
          <w:sz w:val="24"/>
          <w:szCs w:val="24"/>
        </w:rPr>
        <w:t>Tourists</w:t>
      </w:r>
      <w:r w:rsidR="00C21B98" w:rsidRPr="00512839">
        <w:rPr>
          <w:rFonts w:ascii="Arial" w:hAnsi="Arial" w:cs="Arial"/>
          <w:sz w:val="24"/>
          <w:szCs w:val="24"/>
        </w:rPr>
        <w:t xml:space="preserve"> - </w:t>
      </w:r>
      <w:r w:rsidR="009162D2" w:rsidRPr="00512839">
        <w:rPr>
          <w:rFonts w:ascii="Arial" w:hAnsi="Arial" w:cs="Arial"/>
          <w:sz w:val="24"/>
          <w:szCs w:val="24"/>
        </w:rPr>
        <w:t>People who previously may have travelled abroad.</w:t>
      </w:r>
      <w:r w:rsidR="00C21B98" w:rsidRPr="00512839">
        <w:rPr>
          <w:rFonts w:ascii="Arial" w:hAnsi="Arial" w:cs="Arial"/>
          <w:sz w:val="24"/>
          <w:szCs w:val="24"/>
        </w:rPr>
        <w:t xml:space="preserve">  </w:t>
      </w:r>
      <w:r w:rsidR="009162D2" w:rsidRPr="00512839">
        <w:rPr>
          <w:rFonts w:ascii="Arial" w:hAnsi="Arial" w:cs="Arial"/>
          <w:sz w:val="24"/>
          <w:szCs w:val="24"/>
        </w:rPr>
        <w:t>Encouraging participation in outdoor activities.</w:t>
      </w:r>
    </w:p>
    <w:p w14:paraId="21196816" w14:textId="3F3E961E" w:rsidR="00DE5821" w:rsidRPr="00512839" w:rsidRDefault="00AC481E" w:rsidP="00785710">
      <w:pPr>
        <w:pStyle w:val="ListBullet"/>
        <w:rPr>
          <w:rFonts w:ascii="Arial" w:hAnsi="Arial" w:cs="Arial"/>
          <w:sz w:val="24"/>
          <w:szCs w:val="24"/>
        </w:rPr>
      </w:pPr>
      <w:r w:rsidRPr="00512839">
        <w:rPr>
          <w:rFonts w:ascii="Arial" w:hAnsi="Arial" w:cs="Arial"/>
          <w:sz w:val="24"/>
          <w:szCs w:val="24"/>
        </w:rPr>
        <w:t xml:space="preserve">Attracting </w:t>
      </w:r>
      <w:r w:rsidR="009162D2" w:rsidRPr="00512839">
        <w:rPr>
          <w:rFonts w:ascii="Arial" w:hAnsi="Arial" w:cs="Arial"/>
          <w:sz w:val="24"/>
          <w:szCs w:val="24"/>
        </w:rPr>
        <w:t xml:space="preserve">New </w:t>
      </w:r>
      <w:r w:rsidRPr="00512839">
        <w:rPr>
          <w:rFonts w:ascii="Arial" w:hAnsi="Arial" w:cs="Arial"/>
          <w:sz w:val="24"/>
          <w:szCs w:val="24"/>
        </w:rPr>
        <w:t>R</w:t>
      </w:r>
      <w:r w:rsidR="009162D2" w:rsidRPr="00512839">
        <w:rPr>
          <w:rFonts w:ascii="Arial" w:hAnsi="Arial" w:cs="Arial"/>
          <w:sz w:val="24"/>
          <w:szCs w:val="24"/>
        </w:rPr>
        <w:t>esidents</w:t>
      </w:r>
      <w:r w:rsidRPr="00512839">
        <w:rPr>
          <w:rFonts w:ascii="Arial" w:hAnsi="Arial" w:cs="Arial"/>
          <w:sz w:val="24"/>
          <w:szCs w:val="24"/>
        </w:rPr>
        <w:t xml:space="preserve"> - </w:t>
      </w:r>
      <w:r w:rsidR="009162D2" w:rsidRPr="00512839">
        <w:rPr>
          <w:rFonts w:ascii="Arial" w:hAnsi="Arial" w:cs="Arial"/>
          <w:sz w:val="24"/>
          <w:szCs w:val="24"/>
        </w:rPr>
        <w:t>Individuals and families that may want to move away from densely populated areas</w:t>
      </w:r>
      <w:r w:rsidRPr="00512839">
        <w:rPr>
          <w:rFonts w:ascii="Arial" w:hAnsi="Arial" w:cs="Arial"/>
          <w:sz w:val="24"/>
          <w:szCs w:val="24"/>
        </w:rPr>
        <w:t xml:space="preserve"> a</w:t>
      </w:r>
      <w:r w:rsidR="00C30DF3" w:rsidRPr="00512839">
        <w:rPr>
          <w:rFonts w:ascii="Arial" w:hAnsi="Arial" w:cs="Arial"/>
          <w:sz w:val="24"/>
          <w:szCs w:val="24"/>
        </w:rPr>
        <w:t>nd e</w:t>
      </w:r>
      <w:r w:rsidR="009162D2" w:rsidRPr="00512839">
        <w:rPr>
          <w:rFonts w:ascii="Arial" w:hAnsi="Arial" w:cs="Arial"/>
          <w:sz w:val="24"/>
          <w:szCs w:val="24"/>
        </w:rPr>
        <w:t>mploye</w:t>
      </w:r>
      <w:r w:rsidR="00C30DF3" w:rsidRPr="00512839">
        <w:rPr>
          <w:rFonts w:ascii="Arial" w:hAnsi="Arial" w:cs="Arial"/>
          <w:sz w:val="24"/>
          <w:szCs w:val="24"/>
        </w:rPr>
        <w:t>e</w:t>
      </w:r>
      <w:r w:rsidR="009162D2" w:rsidRPr="00512839">
        <w:rPr>
          <w:rFonts w:ascii="Arial" w:hAnsi="Arial" w:cs="Arial"/>
          <w:sz w:val="24"/>
          <w:szCs w:val="24"/>
        </w:rPr>
        <w:t>s who can remote work.</w:t>
      </w:r>
    </w:p>
    <w:p w14:paraId="123B1568" w14:textId="22A2FB42" w:rsidR="00064BF8" w:rsidRPr="00512839" w:rsidRDefault="00064BF8" w:rsidP="00064BF8">
      <w:pPr>
        <w:pStyle w:val="BodyText"/>
        <w:rPr>
          <w:rFonts w:ascii="Arial" w:hAnsi="Arial" w:cs="Arial"/>
          <w:sz w:val="24"/>
          <w:szCs w:val="24"/>
        </w:rPr>
      </w:pPr>
      <w:r w:rsidRPr="00512839">
        <w:rPr>
          <w:rFonts w:ascii="Arial" w:hAnsi="Arial" w:cs="Arial"/>
          <w:sz w:val="24"/>
          <w:szCs w:val="24"/>
        </w:rPr>
        <w:t>To be successful, the peers were thinking about any barriers to attracting these groups, of which two were mentioned by most:</w:t>
      </w:r>
    </w:p>
    <w:p w14:paraId="7FB0FD6F" w14:textId="1972E5C0" w:rsidR="00064BF8" w:rsidRPr="00512839" w:rsidRDefault="00064BF8" w:rsidP="00785710">
      <w:pPr>
        <w:pStyle w:val="ListBullet"/>
        <w:rPr>
          <w:rFonts w:ascii="Arial" w:hAnsi="Arial" w:cs="Arial"/>
          <w:sz w:val="24"/>
          <w:szCs w:val="24"/>
        </w:rPr>
      </w:pPr>
      <w:r w:rsidRPr="00512839">
        <w:rPr>
          <w:rFonts w:ascii="Arial" w:hAnsi="Arial" w:cs="Arial"/>
          <w:sz w:val="24"/>
          <w:szCs w:val="24"/>
        </w:rPr>
        <w:t>Broadband</w:t>
      </w:r>
    </w:p>
    <w:p w14:paraId="43F7968B" w14:textId="4E48B7DE" w:rsidR="00064BF8" w:rsidRPr="00512839" w:rsidRDefault="00064BF8" w:rsidP="00785710">
      <w:pPr>
        <w:pStyle w:val="ListBullet"/>
        <w:rPr>
          <w:rFonts w:ascii="Arial" w:hAnsi="Arial" w:cs="Arial"/>
          <w:sz w:val="24"/>
          <w:szCs w:val="24"/>
        </w:rPr>
      </w:pPr>
      <w:r w:rsidRPr="00512839">
        <w:rPr>
          <w:rFonts w:ascii="Arial" w:hAnsi="Arial" w:cs="Arial"/>
          <w:sz w:val="24"/>
          <w:szCs w:val="24"/>
        </w:rPr>
        <w:t>Housing stock</w:t>
      </w:r>
    </w:p>
    <w:p w14:paraId="0C5718DB" w14:textId="77777777" w:rsidR="00064BF8" w:rsidRPr="00512839" w:rsidRDefault="00064BF8" w:rsidP="00064BF8">
      <w:pPr>
        <w:pStyle w:val="BodyText"/>
        <w:rPr>
          <w:rFonts w:ascii="Arial" w:hAnsi="Arial" w:cs="Arial"/>
          <w:sz w:val="24"/>
          <w:szCs w:val="24"/>
        </w:rPr>
      </w:pPr>
      <w:r w:rsidRPr="00512839">
        <w:rPr>
          <w:rFonts w:ascii="Arial" w:hAnsi="Arial" w:cs="Arial"/>
          <w:sz w:val="24"/>
          <w:szCs w:val="24"/>
        </w:rPr>
        <w:t>Equally, they all felt that if they didn’t act now, other municipalities would attract the residents, tourists and businesses that were considering moving – this is a limited-time opportunity.</w:t>
      </w:r>
    </w:p>
    <w:p w14:paraId="56A0CB89" w14:textId="77777777" w:rsidR="0090748D" w:rsidRDefault="0090748D">
      <w:pPr>
        <w:spacing w:line="276" w:lineRule="auto"/>
        <w:rPr>
          <w:rFonts w:eastAsiaTheme="majorEastAsia" w:cstheme="majorBidi"/>
          <w:b/>
          <w:bCs/>
          <w:i/>
          <w:color w:val="5F1C6A" w:themeColor="text2"/>
          <w:sz w:val="34"/>
        </w:rPr>
      </w:pPr>
      <w:r>
        <w:br w:type="page"/>
      </w:r>
    </w:p>
    <w:p w14:paraId="18F07006" w14:textId="5E3C9EB1" w:rsidR="00FA6C40" w:rsidRDefault="00FA6C40" w:rsidP="00FA6C40">
      <w:pPr>
        <w:pStyle w:val="Heading3"/>
      </w:pPr>
      <w:r>
        <w:t>Measures</w:t>
      </w:r>
    </w:p>
    <w:p w14:paraId="78639DD0" w14:textId="60BD578B" w:rsidR="003E31AC" w:rsidRPr="00512839" w:rsidRDefault="003E31AC" w:rsidP="003E31AC">
      <w:pPr>
        <w:pStyle w:val="BodyText"/>
        <w:rPr>
          <w:rFonts w:ascii="Arial" w:hAnsi="Arial" w:cs="Arial"/>
          <w:sz w:val="24"/>
          <w:szCs w:val="24"/>
        </w:rPr>
      </w:pPr>
      <w:r w:rsidRPr="00512839">
        <w:rPr>
          <w:rFonts w:ascii="Arial" w:hAnsi="Arial" w:cs="Arial"/>
          <w:sz w:val="24"/>
          <w:szCs w:val="24"/>
        </w:rPr>
        <w:t>Measuring the performance of economic development tends to focus on activity and not on the outcome</w:t>
      </w:r>
      <w:r w:rsidR="00FA6C40" w:rsidRPr="00512839">
        <w:rPr>
          <w:rFonts w:ascii="Arial" w:hAnsi="Arial" w:cs="Arial"/>
          <w:sz w:val="24"/>
          <w:szCs w:val="24"/>
        </w:rPr>
        <w:t xml:space="preserve">.  </w:t>
      </w:r>
      <w:r w:rsidRPr="00512839">
        <w:rPr>
          <w:rFonts w:ascii="Arial" w:hAnsi="Arial" w:cs="Arial"/>
          <w:sz w:val="24"/>
          <w:szCs w:val="24"/>
        </w:rPr>
        <w:t>The economic development team have defined a set of metrics they track year over year</w:t>
      </w:r>
      <w:r w:rsidR="00FA6C40" w:rsidRPr="00512839">
        <w:rPr>
          <w:rFonts w:ascii="Arial" w:hAnsi="Arial" w:cs="Arial"/>
          <w:sz w:val="24"/>
          <w:szCs w:val="24"/>
        </w:rPr>
        <w:t xml:space="preserve">.  </w:t>
      </w:r>
      <w:r w:rsidRPr="00512839">
        <w:rPr>
          <w:rFonts w:ascii="Arial" w:hAnsi="Arial" w:cs="Arial"/>
          <w:sz w:val="24"/>
          <w:szCs w:val="24"/>
        </w:rPr>
        <w:t>The metrics largely relate to measuring the activities they set out and do not relate strongly to either the charter or the strategic plan.</w:t>
      </w:r>
      <w:r w:rsidR="007D7369" w:rsidRPr="00512839">
        <w:rPr>
          <w:rFonts w:ascii="Arial" w:hAnsi="Arial" w:cs="Arial"/>
          <w:sz w:val="24"/>
          <w:szCs w:val="24"/>
        </w:rPr>
        <w:t xml:space="preserve">  They include:</w:t>
      </w:r>
    </w:p>
    <w:p w14:paraId="4C6F5FD6" w14:textId="6FFFE2BE" w:rsidR="00953946" w:rsidRPr="00512839" w:rsidRDefault="00FC46B5" w:rsidP="00FC46B5">
      <w:pPr>
        <w:pStyle w:val="ListBullet"/>
        <w:rPr>
          <w:rFonts w:ascii="Arial" w:hAnsi="Arial" w:cs="Arial"/>
          <w:sz w:val="24"/>
          <w:szCs w:val="24"/>
        </w:rPr>
      </w:pPr>
      <w:r w:rsidRPr="00512839">
        <w:rPr>
          <w:rFonts w:ascii="Arial" w:hAnsi="Arial" w:cs="Arial"/>
          <w:sz w:val="24"/>
          <w:szCs w:val="24"/>
        </w:rPr>
        <w:t xml:space="preserve">K&amp;P Trail Completion - </w:t>
      </w:r>
      <w:r w:rsidR="00953946" w:rsidRPr="00512839">
        <w:rPr>
          <w:rFonts w:ascii="Arial" w:hAnsi="Arial" w:cs="Arial"/>
          <w:sz w:val="24"/>
          <w:szCs w:val="24"/>
        </w:rPr>
        <w:t>% Completion Tichborne to Sharbot Lake</w:t>
      </w:r>
    </w:p>
    <w:p w14:paraId="247CEAD9" w14:textId="3611301C"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lang w:val="en-US"/>
        </w:rPr>
        <w:t>Total Grant Funds</w:t>
      </w:r>
      <w:r w:rsidR="00271ABE" w:rsidRPr="00512839">
        <w:rPr>
          <w:rFonts w:ascii="Arial" w:hAnsi="Arial" w:cs="Arial"/>
          <w:sz w:val="24"/>
          <w:szCs w:val="24"/>
          <w:lang w:val="en-US"/>
        </w:rPr>
        <w:t xml:space="preserve"> - </w:t>
      </w:r>
      <w:r w:rsidRPr="00512839">
        <w:rPr>
          <w:rFonts w:ascii="Arial" w:hAnsi="Arial" w:cs="Arial"/>
          <w:sz w:val="24"/>
          <w:szCs w:val="24"/>
        </w:rPr>
        <w:t>Goal: 50,000 year (average) Trend equal or upward</w:t>
      </w:r>
    </w:p>
    <w:p w14:paraId="674A4F6F" w14:textId="3BE2879F"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rPr>
        <w:t>% of Projects financed by Grant</w:t>
      </w:r>
      <w:r w:rsidR="00FC46B5" w:rsidRPr="00512839">
        <w:rPr>
          <w:rFonts w:ascii="Arial" w:hAnsi="Arial" w:cs="Arial"/>
          <w:sz w:val="24"/>
          <w:szCs w:val="24"/>
        </w:rPr>
        <w:t xml:space="preserve">s </w:t>
      </w:r>
      <w:r w:rsidR="00C16A95" w:rsidRPr="00512839">
        <w:rPr>
          <w:rFonts w:ascii="Arial" w:hAnsi="Arial" w:cs="Arial"/>
          <w:sz w:val="24"/>
          <w:szCs w:val="24"/>
        </w:rPr>
        <w:t xml:space="preserve">- </w:t>
      </w:r>
      <w:r w:rsidRPr="00512839">
        <w:rPr>
          <w:rFonts w:ascii="Arial" w:hAnsi="Arial" w:cs="Arial"/>
          <w:sz w:val="24"/>
          <w:szCs w:val="24"/>
        </w:rPr>
        <w:t>Total Grant Funding / Total Project Expenditure</w:t>
      </w:r>
    </w:p>
    <w:p w14:paraId="28D655E7" w14:textId="4CBE982C"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lang w:val="en-US"/>
        </w:rPr>
        <w:t>Grant Return on Investment</w:t>
      </w:r>
      <w:r w:rsidR="00961812" w:rsidRPr="00512839">
        <w:rPr>
          <w:rFonts w:ascii="Arial" w:hAnsi="Arial" w:cs="Arial"/>
          <w:sz w:val="24"/>
          <w:szCs w:val="24"/>
        </w:rPr>
        <w:t xml:space="preserve"> - </w:t>
      </w:r>
      <w:r w:rsidRPr="00512839">
        <w:rPr>
          <w:rFonts w:ascii="Arial" w:hAnsi="Arial" w:cs="Arial"/>
          <w:sz w:val="24"/>
          <w:szCs w:val="24"/>
        </w:rPr>
        <w:t>% Leveraged on Community Dev Reserve</w:t>
      </w:r>
    </w:p>
    <w:p w14:paraId="41AA4D12" w14:textId="368636CE"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lang w:val="en-US"/>
        </w:rPr>
        <w:t>Business Enquiries</w:t>
      </w:r>
      <w:r w:rsidR="00961812" w:rsidRPr="00512839">
        <w:rPr>
          <w:rFonts w:ascii="Arial" w:hAnsi="Arial" w:cs="Arial"/>
          <w:sz w:val="24"/>
          <w:szCs w:val="24"/>
        </w:rPr>
        <w:t xml:space="preserve"> - </w:t>
      </w:r>
      <w:r w:rsidRPr="00512839">
        <w:rPr>
          <w:rFonts w:ascii="Arial" w:hAnsi="Arial" w:cs="Arial"/>
          <w:sz w:val="24"/>
          <w:szCs w:val="24"/>
        </w:rPr>
        <w:t>20% Annual Increase (2017 Base Year = 10)</w:t>
      </w:r>
    </w:p>
    <w:p w14:paraId="3D5B7053" w14:textId="24805493"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lang w:val="en-US"/>
        </w:rPr>
        <w:t>Business Engagement (Open Rate)</w:t>
      </w:r>
      <w:r w:rsidR="00961812" w:rsidRPr="00512839">
        <w:rPr>
          <w:rFonts w:ascii="Arial" w:hAnsi="Arial" w:cs="Arial"/>
          <w:sz w:val="24"/>
          <w:szCs w:val="24"/>
        </w:rPr>
        <w:t xml:space="preserve"> - </w:t>
      </w:r>
      <w:r w:rsidRPr="00512839">
        <w:rPr>
          <w:rFonts w:ascii="Arial" w:hAnsi="Arial" w:cs="Arial"/>
          <w:sz w:val="24"/>
          <w:szCs w:val="24"/>
        </w:rPr>
        <w:t>Average Open Rate for monthly newsletters</w:t>
      </w:r>
    </w:p>
    <w:p w14:paraId="77F0F03F" w14:textId="36BFCF44"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lang w:val="en-US"/>
        </w:rPr>
        <w:t>Business Engagement (Click Rate)</w:t>
      </w:r>
      <w:r w:rsidR="00961812" w:rsidRPr="00512839">
        <w:rPr>
          <w:rFonts w:ascii="Arial" w:hAnsi="Arial" w:cs="Arial"/>
          <w:sz w:val="24"/>
          <w:szCs w:val="24"/>
        </w:rPr>
        <w:t xml:space="preserve"> - </w:t>
      </w:r>
      <w:r w:rsidRPr="00512839">
        <w:rPr>
          <w:rFonts w:ascii="Arial" w:hAnsi="Arial" w:cs="Arial"/>
          <w:sz w:val="24"/>
          <w:szCs w:val="24"/>
        </w:rPr>
        <w:t>Average Click Rate for monthly newsletters</w:t>
      </w:r>
    </w:p>
    <w:p w14:paraId="713DA7C1" w14:textId="65B9A291"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lang w:val="en-US"/>
        </w:rPr>
        <w:t>Business Engagement (Participation)</w:t>
      </w:r>
      <w:r w:rsidR="00961812" w:rsidRPr="00512839">
        <w:rPr>
          <w:rFonts w:ascii="Arial" w:hAnsi="Arial" w:cs="Arial"/>
          <w:sz w:val="24"/>
          <w:szCs w:val="24"/>
        </w:rPr>
        <w:t xml:space="preserve"> - </w:t>
      </w:r>
      <w:r w:rsidRPr="00512839">
        <w:rPr>
          <w:rFonts w:ascii="Arial" w:hAnsi="Arial" w:cs="Arial"/>
          <w:sz w:val="24"/>
          <w:szCs w:val="24"/>
          <w:lang w:val="en-US"/>
        </w:rPr>
        <w:t>Annual Ambassador event attendance</w:t>
      </w:r>
    </w:p>
    <w:p w14:paraId="65599584" w14:textId="629808E6"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lang w:val="en-US"/>
        </w:rPr>
        <w:t>Business Engagement (Satisfaction)</w:t>
      </w:r>
      <w:r w:rsidR="00961812" w:rsidRPr="00512839">
        <w:rPr>
          <w:rFonts w:ascii="Arial" w:hAnsi="Arial" w:cs="Arial"/>
          <w:sz w:val="24"/>
          <w:szCs w:val="24"/>
        </w:rPr>
        <w:t xml:space="preserve"> - </w:t>
      </w:r>
      <w:r w:rsidRPr="00512839">
        <w:rPr>
          <w:rFonts w:ascii="Arial" w:hAnsi="Arial" w:cs="Arial"/>
          <w:sz w:val="24"/>
          <w:szCs w:val="24"/>
          <w:lang w:val="en-US"/>
        </w:rPr>
        <w:t>Satisfaction of Ambassador program</w:t>
      </w:r>
    </w:p>
    <w:p w14:paraId="38C9D347" w14:textId="40377531" w:rsidR="001C6918" w:rsidRPr="00512839" w:rsidRDefault="001C6918" w:rsidP="00FC46B5">
      <w:pPr>
        <w:pStyle w:val="ListBullet"/>
        <w:rPr>
          <w:rFonts w:ascii="Arial" w:hAnsi="Arial" w:cs="Arial"/>
          <w:sz w:val="24"/>
          <w:szCs w:val="24"/>
          <w:lang w:val="en-US"/>
        </w:rPr>
      </w:pPr>
      <w:r w:rsidRPr="00512839">
        <w:rPr>
          <w:rFonts w:ascii="Arial" w:hAnsi="Arial" w:cs="Arial"/>
          <w:sz w:val="24"/>
          <w:szCs w:val="24"/>
          <w:lang w:val="en-US"/>
        </w:rPr>
        <w:t>Commercial Assessmen</w:t>
      </w:r>
      <w:r w:rsidR="00500624" w:rsidRPr="00512839">
        <w:rPr>
          <w:rFonts w:ascii="Arial" w:hAnsi="Arial" w:cs="Arial"/>
          <w:sz w:val="24"/>
          <w:szCs w:val="24"/>
          <w:lang w:val="en-US"/>
        </w:rPr>
        <w:t>t</w:t>
      </w:r>
      <w:r w:rsidR="00500624" w:rsidRPr="00512839">
        <w:rPr>
          <w:rFonts w:ascii="Arial" w:hAnsi="Arial" w:cs="Arial"/>
          <w:sz w:val="24"/>
          <w:szCs w:val="24"/>
        </w:rPr>
        <w:t xml:space="preserve"> - </w:t>
      </w:r>
      <w:r w:rsidRPr="00512839">
        <w:rPr>
          <w:rFonts w:ascii="Arial" w:hAnsi="Arial" w:cs="Arial"/>
          <w:sz w:val="24"/>
          <w:szCs w:val="24"/>
          <w:lang w:val="en-US"/>
        </w:rPr>
        <w:t>Residential % Growth per year</w:t>
      </w:r>
    </w:p>
    <w:p w14:paraId="38BD82BB" w14:textId="56D38BD7" w:rsidR="003E31AC" w:rsidRPr="00512839" w:rsidRDefault="003E31AC" w:rsidP="003E31AC">
      <w:pPr>
        <w:pStyle w:val="BodyText"/>
        <w:rPr>
          <w:rFonts w:ascii="Arial" w:hAnsi="Arial" w:cs="Arial"/>
          <w:sz w:val="24"/>
          <w:szCs w:val="24"/>
        </w:rPr>
      </w:pPr>
      <w:r w:rsidRPr="00512839">
        <w:rPr>
          <w:rFonts w:ascii="Arial" w:hAnsi="Arial" w:cs="Arial"/>
          <w:sz w:val="24"/>
          <w:szCs w:val="24"/>
        </w:rPr>
        <w:t>Reflecting on the activity map, we can see that the measures relate to the activities that occupy most of the team’s time – Trail; Grants and Small Business Assistance.</w:t>
      </w:r>
      <w:r w:rsidR="008D58F3" w:rsidRPr="00512839">
        <w:rPr>
          <w:rFonts w:ascii="Arial" w:hAnsi="Arial" w:cs="Arial"/>
          <w:sz w:val="24"/>
          <w:szCs w:val="24"/>
        </w:rPr>
        <w:t xml:space="preserve">  </w:t>
      </w:r>
      <w:r w:rsidRPr="00512839">
        <w:rPr>
          <w:rFonts w:ascii="Arial" w:hAnsi="Arial" w:cs="Arial"/>
          <w:sz w:val="24"/>
          <w:szCs w:val="24"/>
        </w:rPr>
        <w:t>While not uncommon, the dashboard does not go further to show the benefit to the economy that these activities have supported or led to.</w:t>
      </w:r>
    </w:p>
    <w:p w14:paraId="79E6BE4A" w14:textId="0D839EAF" w:rsidR="003E31AC" w:rsidRPr="00512839" w:rsidRDefault="003E31AC" w:rsidP="003E31AC">
      <w:pPr>
        <w:pStyle w:val="BodyText"/>
        <w:rPr>
          <w:rFonts w:ascii="Arial" w:hAnsi="Arial" w:cs="Arial"/>
          <w:sz w:val="24"/>
          <w:szCs w:val="24"/>
        </w:rPr>
      </w:pPr>
      <w:r w:rsidRPr="00512839">
        <w:rPr>
          <w:rFonts w:ascii="Arial" w:hAnsi="Arial" w:cs="Arial"/>
          <w:sz w:val="24"/>
          <w:szCs w:val="24"/>
        </w:rPr>
        <w:t>Peers also did not generally measure outcomes</w:t>
      </w:r>
      <w:r w:rsidR="008D58F3" w:rsidRPr="00512839">
        <w:rPr>
          <w:rFonts w:ascii="Arial" w:hAnsi="Arial" w:cs="Arial"/>
          <w:sz w:val="24"/>
          <w:szCs w:val="24"/>
        </w:rPr>
        <w:t xml:space="preserve">.  </w:t>
      </w:r>
      <w:r w:rsidRPr="00512839">
        <w:rPr>
          <w:rFonts w:ascii="Arial" w:hAnsi="Arial" w:cs="Arial"/>
          <w:sz w:val="24"/>
          <w:szCs w:val="24"/>
        </w:rPr>
        <w:t xml:space="preserve">They, like Frontenac, tended to measure achieving the activities they set out at the beginning of the year.  Investment secured was a slight exception, as this was felt to be directly related to the economic development teams.  Concerns were raised that municipal economic development does not directly create the outcome, it creates the conditions for the outcome to occur.  </w:t>
      </w:r>
    </w:p>
    <w:p w14:paraId="7B2EF944" w14:textId="77777777" w:rsidR="00722507" w:rsidRDefault="00722507" w:rsidP="007419E6">
      <w:pPr>
        <w:pStyle w:val="Heading4"/>
      </w:pPr>
      <w:r>
        <w:t>Observations</w:t>
      </w:r>
    </w:p>
    <w:p w14:paraId="541D9A5E" w14:textId="675B417B" w:rsidR="00722507" w:rsidRPr="00512839" w:rsidRDefault="00722507" w:rsidP="00722507">
      <w:pPr>
        <w:pStyle w:val="BodyText"/>
        <w:rPr>
          <w:rFonts w:ascii="Arial" w:hAnsi="Arial" w:cs="Arial"/>
          <w:sz w:val="24"/>
          <w:szCs w:val="24"/>
        </w:rPr>
      </w:pPr>
      <w:r w:rsidRPr="00512839">
        <w:rPr>
          <w:rFonts w:ascii="Arial" w:hAnsi="Arial" w:cs="Arial"/>
          <w:sz w:val="24"/>
          <w:szCs w:val="24"/>
        </w:rPr>
        <w:t>There is no clear, documented direction on the outcomes the County wishes to achieve from undertaking economic development activities – nor fulsome guidance to help make decisions on priorities.</w:t>
      </w:r>
    </w:p>
    <w:p w14:paraId="1F2401C1" w14:textId="78C693E1" w:rsidR="002D602C" w:rsidRPr="00512839" w:rsidRDefault="00064BF8" w:rsidP="00064BF8">
      <w:pPr>
        <w:pStyle w:val="BodyText"/>
        <w:rPr>
          <w:rFonts w:ascii="Arial" w:hAnsi="Arial" w:cs="Arial"/>
          <w:sz w:val="24"/>
          <w:szCs w:val="24"/>
        </w:rPr>
      </w:pPr>
      <w:r w:rsidRPr="00512839">
        <w:rPr>
          <w:rFonts w:ascii="Arial" w:hAnsi="Arial" w:cs="Arial"/>
          <w:sz w:val="24"/>
          <w:szCs w:val="24"/>
        </w:rPr>
        <w:t>Frontenac created a COVID response plan focused on supporting the local economy. The opportunity COVID presents for growth has not superseded other priorities and the region may be missing some of the infrastructure to take advantage directly, such as broadband and residential opportunities.  Even if Frontenac does not focus on this opportunity, you should expect to see some spillover from neighbouring municipalities.</w:t>
      </w:r>
    </w:p>
    <w:p w14:paraId="3D4173F5" w14:textId="230888A5" w:rsidR="003E31AC" w:rsidRPr="00512839" w:rsidRDefault="003E31AC" w:rsidP="003E31AC">
      <w:pPr>
        <w:pStyle w:val="BodyText"/>
        <w:rPr>
          <w:rFonts w:ascii="Arial" w:hAnsi="Arial" w:cs="Arial"/>
          <w:sz w:val="24"/>
          <w:szCs w:val="24"/>
        </w:rPr>
      </w:pPr>
      <w:r w:rsidRPr="00512839">
        <w:rPr>
          <w:rFonts w:ascii="Arial" w:hAnsi="Arial" w:cs="Arial"/>
          <w:sz w:val="24"/>
          <w:szCs w:val="24"/>
        </w:rPr>
        <w:t>If Frontenac changes its approach to economic development and the focus of the team, a new set of KPIs should be somewhat linked to the answer of why that is the focus of economic development – and how the County is supporting achieving the outcomes it has set.</w:t>
      </w:r>
    </w:p>
    <w:p w14:paraId="79834C91" w14:textId="7A403098" w:rsidR="007419E6" w:rsidRDefault="00A94F13" w:rsidP="00A94F13">
      <w:pPr>
        <w:pStyle w:val="Heading2"/>
      </w:pPr>
      <w:bookmarkStart w:id="7" w:name="_Toc59013932"/>
      <w:r>
        <w:t>Economic Development Landscape</w:t>
      </w:r>
      <w:bookmarkEnd w:id="7"/>
    </w:p>
    <w:p w14:paraId="1141A5EA" w14:textId="514E5969" w:rsidR="00A94F13" w:rsidRPr="00512839" w:rsidRDefault="00A94F13" w:rsidP="00A94F13">
      <w:pPr>
        <w:pStyle w:val="BodyText"/>
        <w:rPr>
          <w:rFonts w:ascii="Arial" w:hAnsi="Arial" w:cs="Arial"/>
          <w:sz w:val="24"/>
          <w:szCs w:val="24"/>
        </w:rPr>
      </w:pPr>
      <w:r w:rsidRPr="00512839">
        <w:rPr>
          <w:rFonts w:ascii="Arial" w:hAnsi="Arial" w:cs="Arial"/>
          <w:sz w:val="24"/>
          <w:szCs w:val="24"/>
        </w:rPr>
        <w:t>Other organizations also do economic development activities that affect Frontenac</w:t>
      </w:r>
      <w:r w:rsidR="00D63109" w:rsidRPr="00512839">
        <w:rPr>
          <w:rFonts w:ascii="Arial" w:hAnsi="Arial" w:cs="Arial"/>
          <w:sz w:val="24"/>
          <w:szCs w:val="24"/>
        </w:rPr>
        <w:t xml:space="preserve">.  </w:t>
      </w:r>
      <w:r w:rsidRPr="00512839">
        <w:rPr>
          <w:rFonts w:ascii="Arial" w:hAnsi="Arial" w:cs="Arial"/>
          <w:sz w:val="24"/>
          <w:szCs w:val="24"/>
        </w:rPr>
        <w:t>Using the same structure that we mapped the County’s activities, th</w:t>
      </w:r>
      <w:r w:rsidR="00872C87" w:rsidRPr="00512839">
        <w:rPr>
          <w:rFonts w:ascii="Arial" w:hAnsi="Arial" w:cs="Arial"/>
          <w:sz w:val="24"/>
          <w:szCs w:val="24"/>
        </w:rPr>
        <w:t xml:space="preserve">ose </w:t>
      </w:r>
      <w:r w:rsidRPr="00512839">
        <w:rPr>
          <w:rFonts w:ascii="Arial" w:hAnsi="Arial" w:cs="Arial"/>
          <w:sz w:val="24"/>
          <w:szCs w:val="24"/>
        </w:rPr>
        <w:t>other organization’s activities</w:t>
      </w:r>
      <w:r w:rsidR="00872C87" w:rsidRPr="00512839">
        <w:rPr>
          <w:rFonts w:ascii="Arial" w:hAnsi="Arial" w:cs="Arial"/>
          <w:sz w:val="24"/>
          <w:szCs w:val="24"/>
        </w:rPr>
        <w:t xml:space="preserve"> include:</w:t>
      </w:r>
    </w:p>
    <w:p w14:paraId="57D648E7" w14:textId="0159F89D"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Attracting tourists to the region</w:t>
      </w:r>
      <w:r w:rsidR="007374EC" w:rsidRPr="00512839">
        <w:rPr>
          <w:rFonts w:ascii="Arial" w:hAnsi="Arial" w:cs="Arial"/>
          <w:sz w:val="24"/>
          <w:szCs w:val="24"/>
        </w:rPr>
        <w:t xml:space="preserve"> </w:t>
      </w:r>
      <w:r w:rsidR="00A36D39" w:rsidRPr="00512839">
        <w:rPr>
          <w:rFonts w:ascii="Arial" w:hAnsi="Arial" w:cs="Arial"/>
          <w:sz w:val="24"/>
          <w:szCs w:val="24"/>
        </w:rPr>
        <w:t>–</w:t>
      </w:r>
      <w:r w:rsidR="007374EC" w:rsidRPr="00512839">
        <w:rPr>
          <w:rFonts w:ascii="Arial" w:hAnsi="Arial" w:cs="Arial"/>
          <w:sz w:val="24"/>
          <w:szCs w:val="24"/>
        </w:rPr>
        <w:t xml:space="preserve"> </w:t>
      </w:r>
      <w:r w:rsidR="00A36D39" w:rsidRPr="00512839">
        <w:rPr>
          <w:rFonts w:ascii="Arial" w:hAnsi="Arial" w:cs="Arial"/>
          <w:sz w:val="24"/>
          <w:szCs w:val="24"/>
        </w:rPr>
        <w:t xml:space="preserve">RTO, </w:t>
      </w:r>
      <w:r w:rsidR="00CA2199" w:rsidRPr="00512839">
        <w:rPr>
          <w:rFonts w:ascii="Arial" w:hAnsi="Arial" w:cs="Arial"/>
          <w:sz w:val="24"/>
          <w:szCs w:val="24"/>
        </w:rPr>
        <w:t>Tourism</w:t>
      </w:r>
      <w:r w:rsidR="000646F3" w:rsidRPr="00512839">
        <w:rPr>
          <w:rFonts w:ascii="Arial" w:hAnsi="Arial" w:cs="Arial"/>
          <w:sz w:val="24"/>
          <w:szCs w:val="24"/>
        </w:rPr>
        <w:t xml:space="preserve"> Kingston</w:t>
      </w:r>
    </w:p>
    <w:p w14:paraId="52B7A021" w14:textId="5A9E9466"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Developing tourism activities/businesses/services</w:t>
      </w:r>
      <w:r w:rsidR="00CA2199" w:rsidRPr="00512839">
        <w:rPr>
          <w:rFonts w:ascii="Arial" w:hAnsi="Arial" w:cs="Arial"/>
          <w:sz w:val="24"/>
          <w:szCs w:val="24"/>
        </w:rPr>
        <w:t xml:space="preserve"> - </w:t>
      </w:r>
      <w:r w:rsidR="000646F3" w:rsidRPr="00512839">
        <w:rPr>
          <w:rFonts w:ascii="Arial" w:hAnsi="Arial" w:cs="Arial"/>
          <w:sz w:val="24"/>
          <w:szCs w:val="24"/>
        </w:rPr>
        <w:t>Tourism Kingston</w:t>
      </w:r>
    </w:p>
    <w:p w14:paraId="69870680" w14:textId="1C91C73F"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Marketing Frontenac region</w:t>
      </w:r>
      <w:r w:rsidR="000646F3" w:rsidRPr="00512839">
        <w:rPr>
          <w:rFonts w:ascii="Arial" w:hAnsi="Arial" w:cs="Arial"/>
          <w:sz w:val="24"/>
          <w:szCs w:val="24"/>
        </w:rPr>
        <w:t xml:space="preserve"> - </w:t>
      </w:r>
      <w:r w:rsidR="00347098" w:rsidRPr="00512839">
        <w:rPr>
          <w:rFonts w:ascii="Arial" w:hAnsi="Arial" w:cs="Arial"/>
          <w:sz w:val="24"/>
          <w:szCs w:val="24"/>
        </w:rPr>
        <w:t xml:space="preserve">RTO, </w:t>
      </w:r>
      <w:r w:rsidR="000646F3" w:rsidRPr="00512839">
        <w:rPr>
          <w:rFonts w:ascii="Arial" w:hAnsi="Arial" w:cs="Arial"/>
          <w:sz w:val="24"/>
          <w:szCs w:val="24"/>
        </w:rPr>
        <w:t>Tourism Kingston</w:t>
      </w:r>
    </w:p>
    <w:p w14:paraId="7C1147A5" w14:textId="16192FC5"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Marketing local areas/businesses</w:t>
      </w:r>
      <w:r w:rsidR="000646F3" w:rsidRPr="00512839">
        <w:rPr>
          <w:rFonts w:ascii="Arial" w:hAnsi="Arial" w:cs="Arial"/>
          <w:sz w:val="24"/>
          <w:szCs w:val="24"/>
        </w:rPr>
        <w:t xml:space="preserve"> </w:t>
      </w:r>
      <w:r w:rsidR="00BB1372" w:rsidRPr="00512839">
        <w:rPr>
          <w:rFonts w:ascii="Arial" w:hAnsi="Arial" w:cs="Arial"/>
          <w:sz w:val="24"/>
          <w:szCs w:val="24"/>
        </w:rPr>
        <w:t>–</w:t>
      </w:r>
      <w:r w:rsidR="000646F3" w:rsidRPr="00512839">
        <w:rPr>
          <w:rFonts w:ascii="Arial" w:hAnsi="Arial" w:cs="Arial"/>
          <w:sz w:val="24"/>
          <w:szCs w:val="24"/>
        </w:rPr>
        <w:t xml:space="preserve"> </w:t>
      </w:r>
      <w:r w:rsidR="00BB1372" w:rsidRPr="00512839">
        <w:rPr>
          <w:rFonts w:ascii="Arial" w:hAnsi="Arial" w:cs="Arial"/>
          <w:sz w:val="24"/>
          <w:szCs w:val="24"/>
        </w:rPr>
        <w:t xml:space="preserve">Townships, </w:t>
      </w:r>
      <w:r w:rsidR="000646F3" w:rsidRPr="00512839">
        <w:rPr>
          <w:rFonts w:ascii="Arial" w:hAnsi="Arial" w:cs="Arial"/>
          <w:sz w:val="24"/>
          <w:szCs w:val="24"/>
        </w:rPr>
        <w:t>Tourism Kingston</w:t>
      </w:r>
    </w:p>
    <w:p w14:paraId="3DF67B67" w14:textId="3E786E23"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Administering tourism centres</w:t>
      </w:r>
      <w:r w:rsidR="00BB1372" w:rsidRPr="00512839">
        <w:rPr>
          <w:rFonts w:ascii="Arial" w:hAnsi="Arial" w:cs="Arial"/>
          <w:sz w:val="24"/>
          <w:szCs w:val="24"/>
        </w:rPr>
        <w:t xml:space="preserve"> - Townships</w:t>
      </w:r>
    </w:p>
    <w:p w14:paraId="33E8FF00" w14:textId="6FC6F380"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Assisting small businesses</w:t>
      </w:r>
      <w:r w:rsidR="00202A1B" w:rsidRPr="00512839">
        <w:rPr>
          <w:rFonts w:ascii="Arial" w:hAnsi="Arial" w:cs="Arial"/>
          <w:sz w:val="24"/>
          <w:szCs w:val="24"/>
        </w:rPr>
        <w:t xml:space="preserve"> - Townships,</w:t>
      </w:r>
      <w:r w:rsidR="00787E65" w:rsidRPr="00512839">
        <w:rPr>
          <w:rFonts w:ascii="Arial" w:hAnsi="Arial" w:cs="Arial"/>
          <w:sz w:val="24"/>
          <w:szCs w:val="24"/>
        </w:rPr>
        <w:t xml:space="preserve"> KEDCO, </w:t>
      </w:r>
      <w:r w:rsidR="00BB4DC6" w:rsidRPr="00512839">
        <w:rPr>
          <w:rFonts w:ascii="Arial" w:hAnsi="Arial" w:cs="Arial"/>
          <w:sz w:val="24"/>
          <w:szCs w:val="24"/>
        </w:rPr>
        <w:t xml:space="preserve">CFDC, </w:t>
      </w:r>
      <w:r w:rsidR="00FF512A" w:rsidRPr="00512839">
        <w:rPr>
          <w:rFonts w:ascii="Arial" w:hAnsi="Arial" w:cs="Arial"/>
          <w:sz w:val="24"/>
          <w:szCs w:val="24"/>
        </w:rPr>
        <w:t>OMAFRA</w:t>
      </w:r>
    </w:p>
    <w:p w14:paraId="0C8B8203" w14:textId="56ED7F99"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Providing loans/funding</w:t>
      </w:r>
      <w:r w:rsidR="00DB5257" w:rsidRPr="00512839">
        <w:rPr>
          <w:rFonts w:ascii="Arial" w:hAnsi="Arial" w:cs="Arial"/>
          <w:sz w:val="24"/>
          <w:szCs w:val="24"/>
        </w:rPr>
        <w:t xml:space="preserve"> - KEDCO,</w:t>
      </w:r>
      <w:r w:rsidR="00BB4DC6" w:rsidRPr="00512839">
        <w:rPr>
          <w:rFonts w:ascii="Arial" w:hAnsi="Arial" w:cs="Arial"/>
          <w:sz w:val="24"/>
          <w:szCs w:val="24"/>
        </w:rPr>
        <w:t xml:space="preserve"> CFDC,</w:t>
      </w:r>
      <w:r w:rsidR="00C5625E" w:rsidRPr="00512839">
        <w:rPr>
          <w:rFonts w:ascii="Arial" w:hAnsi="Arial" w:cs="Arial"/>
          <w:sz w:val="24"/>
          <w:szCs w:val="24"/>
        </w:rPr>
        <w:t xml:space="preserve"> OMAFRA,</w:t>
      </w:r>
      <w:r w:rsidR="009F3575" w:rsidRPr="00512839">
        <w:rPr>
          <w:rFonts w:ascii="Arial" w:hAnsi="Arial" w:cs="Arial"/>
          <w:sz w:val="24"/>
          <w:szCs w:val="24"/>
        </w:rPr>
        <w:t xml:space="preserve"> EOWC/EORN</w:t>
      </w:r>
    </w:p>
    <w:p w14:paraId="5F076CDA" w14:textId="7288C509"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Administering business collaboration programs</w:t>
      </w:r>
      <w:r w:rsidR="00DB5257" w:rsidRPr="00512839">
        <w:rPr>
          <w:rFonts w:ascii="Arial" w:hAnsi="Arial" w:cs="Arial"/>
          <w:sz w:val="24"/>
          <w:szCs w:val="24"/>
        </w:rPr>
        <w:t xml:space="preserve"> - KEDCO,</w:t>
      </w:r>
      <w:r w:rsidR="00BB4DC6" w:rsidRPr="00512839">
        <w:rPr>
          <w:rFonts w:ascii="Arial" w:hAnsi="Arial" w:cs="Arial"/>
          <w:sz w:val="24"/>
          <w:szCs w:val="24"/>
        </w:rPr>
        <w:t xml:space="preserve"> CFDC,</w:t>
      </w:r>
      <w:r w:rsidR="00C5625E" w:rsidRPr="00512839">
        <w:rPr>
          <w:rFonts w:ascii="Arial" w:hAnsi="Arial" w:cs="Arial"/>
          <w:sz w:val="24"/>
          <w:szCs w:val="24"/>
        </w:rPr>
        <w:t xml:space="preserve"> OMAFRA</w:t>
      </w:r>
    </w:p>
    <w:p w14:paraId="3AE7D724" w14:textId="6C17C2CC"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Providing/receiving grants</w:t>
      </w:r>
      <w:r w:rsidR="00497172" w:rsidRPr="00512839">
        <w:rPr>
          <w:rFonts w:ascii="Arial" w:hAnsi="Arial" w:cs="Arial"/>
          <w:sz w:val="24"/>
          <w:szCs w:val="24"/>
        </w:rPr>
        <w:t xml:space="preserve"> - Townships,</w:t>
      </w:r>
      <w:r w:rsidR="002C57AF" w:rsidRPr="00512839">
        <w:rPr>
          <w:rFonts w:ascii="Arial" w:hAnsi="Arial" w:cs="Arial"/>
          <w:sz w:val="24"/>
          <w:szCs w:val="24"/>
        </w:rPr>
        <w:t xml:space="preserve"> CFDC,</w:t>
      </w:r>
      <w:r w:rsidR="00AD2585" w:rsidRPr="00512839">
        <w:rPr>
          <w:rFonts w:ascii="Arial" w:hAnsi="Arial" w:cs="Arial"/>
          <w:sz w:val="24"/>
          <w:szCs w:val="24"/>
        </w:rPr>
        <w:t xml:space="preserve"> RTO,</w:t>
      </w:r>
      <w:r w:rsidR="00C5625E" w:rsidRPr="00512839">
        <w:rPr>
          <w:rFonts w:ascii="Arial" w:hAnsi="Arial" w:cs="Arial"/>
          <w:sz w:val="24"/>
          <w:szCs w:val="24"/>
        </w:rPr>
        <w:t xml:space="preserve"> OMAFRA,</w:t>
      </w:r>
      <w:r w:rsidR="00D47489" w:rsidRPr="00512839">
        <w:rPr>
          <w:rFonts w:ascii="Arial" w:hAnsi="Arial" w:cs="Arial"/>
          <w:sz w:val="24"/>
          <w:szCs w:val="24"/>
        </w:rPr>
        <w:t xml:space="preserve"> EOWC/EORN</w:t>
      </w:r>
    </w:p>
    <w:p w14:paraId="6B3541CA" w14:textId="32794CEC"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Lands</w:t>
      </w:r>
      <w:r w:rsidR="00497172" w:rsidRPr="00512839">
        <w:rPr>
          <w:rFonts w:ascii="Arial" w:hAnsi="Arial" w:cs="Arial"/>
          <w:sz w:val="24"/>
          <w:szCs w:val="24"/>
        </w:rPr>
        <w:t xml:space="preserve"> - Townships</w:t>
      </w:r>
    </w:p>
    <w:p w14:paraId="7529C7AF" w14:textId="202A21ED"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Developing labour force</w:t>
      </w:r>
      <w:r w:rsidR="00D47489" w:rsidRPr="00512839">
        <w:rPr>
          <w:rFonts w:ascii="Arial" w:hAnsi="Arial" w:cs="Arial"/>
          <w:sz w:val="24"/>
          <w:szCs w:val="24"/>
        </w:rPr>
        <w:t xml:space="preserve"> - </w:t>
      </w:r>
    </w:p>
    <w:p w14:paraId="5EDE7497" w14:textId="51AB44C0"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Attracting investment to region</w:t>
      </w:r>
      <w:r w:rsidR="001B21B8" w:rsidRPr="00512839">
        <w:rPr>
          <w:rFonts w:ascii="Arial" w:hAnsi="Arial" w:cs="Arial"/>
          <w:sz w:val="24"/>
          <w:szCs w:val="24"/>
        </w:rPr>
        <w:t xml:space="preserve"> - KEDCO,</w:t>
      </w:r>
      <w:r w:rsidR="0039337E" w:rsidRPr="00512839">
        <w:rPr>
          <w:rFonts w:ascii="Arial" w:hAnsi="Arial" w:cs="Arial"/>
          <w:sz w:val="24"/>
          <w:szCs w:val="24"/>
        </w:rPr>
        <w:t xml:space="preserve"> CFDC</w:t>
      </w:r>
    </w:p>
    <w:p w14:paraId="172BB3FA" w14:textId="48F748A9"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Developing local sectors</w:t>
      </w:r>
      <w:r w:rsidR="00001940" w:rsidRPr="00512839">
        <w:rPr>
          <w:rFonts w:ascii="Arial" w:hAnsi="Arial" w:cs="Arial"/>
          <w:sz w:val="24"/>
          <w:szCs w:val="24"/>
        </w:rPr>
        <w:t xml:space="preserve"> - Townships,</w:t>
      </w:r>
      <w:r w:rsidR="00184797" w:rsidRPr="00512839">
        <w:rPr>
          <w:rFonts w:ascii="Arial" w:hAnsi="Arial" w:cs="Arial"/>
          <w:sz w:val="24"/>
          <w:szCs w:val="24"/>
        </w:rPr>
        <w:t xml:space="preserve"> KEDCO,</w:t>
      </w:r>
      <w:r w:rsidR="0039337E" w:rsidRPr="00512839">
        <w:rPr>
          <w:rFonts w:ascii="Arial" w:hAnsi="Arial" w:cs="Arial"/>
          <w:sz w:val="24"/>
          <w:szCs w:val="24"/>
        </w:rPr>
        <w:t xml:space="preserve"> CFDC</w:t>
      </w:r>
    </w:p>
    <w:p w14:paraId="02A43F9D" w14:textId="1069E15C"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Retaining/expanding local businesses</w:t>
      </w:r>
      <w:r w:rsidR="00001940" w:rsidRPr="00512839">
        <w:rPr>
          <w:rFonts w:ascii="Arial" w:hAnsi="Arial" w:cs="Arial"/>
          <w:sz w:val="24"/>
          <w:szCs w:val="24"/>
        </w:rPr>
        <w:t xml:space="preserve"> - Townships,</w:t>
      </w:r>
      <w:r w:rsidR="00184797" w:rsidRPr="00512839">
        <w:rPr>
          <w:rFonts w:ascii="Arial" w:hAnsi="Arial" w:cs="Arial"/>
          <w:sz w:val="24"/>
          <w:szCs w:val="24"/>
        </w:rPr>
        <w:t xml:space="preserve"> KEDCO</w:t>
      </w:r>
    </w:p>
    <w:p w14:paraId="72290994" w14:textId="2CDD1D5A"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Advocacy</w:t>
      </w:r>
      <w:r w:rsidR="00D47489" w:rsidRPr="00512839">
        <w:rPr>
          <w:rFonts w:ascii="Arial" w:hAnsi="Arial" w:cs="Arial"/>
          <w:sz w:val="24"/>
          <w:szCs w:val="24"/>
        </w:rPr>
        <w:t xml:space="preserve"> - </w:t>
      </w:r>
    </w:p>
    <w:p w14:paraId="2B615EAB" w14:textId="6698F408"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Downtown revitalization</w:t>
      </w:r>
      <w:r w:rsidR="002823A3" w:rsidRPr="00512839">
        <w:rPr>
          <w:rFonts w:ascii="Arial" w:hAnsi="Arial" w:cs="Arial"/>
          <w:sz w:val="24"/>
          <w:szCs w:val="24"/>
        </w:rPr>
        <w:t xml:space="preserve"> - Townships</w:t>
      </w:r>
    </w:p>
    <w:p w14:paraId="51797FE4" w14:textId="14D6D4B7"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Developing partnerships and business networks</w:t>
      </w:r>
      <w:r w:rsidR="00262481" w:rsidRPr="00512839">
        <w:rPr>
          <w:rFonts w:ascii="Arial" w:hAnsi="Arial" w:cs="Arial"/>
          <w:sz w:val="24"/>
          <w:szCs w:val="24"/>
        </w:rPr>
        <w:t xml:space="preserve"> - CFDC</w:t>
      </w:r>
    </w:p>
    <w:p w14:paraId="3D2C2964" w14:textId="3D597D1D"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Planning/building infrastructure</w:t>
      </w:r>
      <w:r w:rsidR="00D47489" w:rsidRPr="00512839">
        <w:rPr>
          <w:rFonts w:ascii="Arial" w:hAnsi="Arial" w:cs="Arial"/>
          <w:sz w:val="24"/>
          <w:szCs w:val="24"/>
        </w:rPr>
        <w:t xml:space="preserve"> - </w:t>
      </w:r>
    </w:p>
    <w:p w14:paraId="623CB9D1" w14:textId="2D49576B"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Developing natural resources</w:t>
      </w:r>
      <w:r w:rsidR="00D47489" w:rsidRPr="00512839">
        <w:rPr>
          <w:rFonts w:ascii="Arial" w:hAnsi="Arial" w:cs="Arial"/>
          <w:sz w:val="24"/>
          <w:szCs w:val="24"/>
        </w:rPr>
        <w:t xml:space="preserve"> - </w:t>
      </w:r>
    </w:p>
    <w:p w14:paraId="4EB1749F" w14:textId="10AB22FC" w:rsidR="000B0A0C" w:rsidRPr="00512839" w:rsidRDefault="000B0A0C" w:rsidP="00D47489">
      <w:pPr>
        <w:pStyle w:val="ListBullet"/>
        <w:rPr>
          <w:rFonts w:ascii="Arial" w:hAnsi="Arial" w:cs="Arial"/>
          <w:sz w:val="24"/>
          <w:szCs w:val="24"/>
          <w:lang w:val="en-US"/>
        </w:rPr>
      </w:pPr>
      <w:r w:rsidRPr="00512839">
        <w:rPr>
          <w:rFonts w:ascii="Arial" w:hAnsi="Arial" w:cs="Arial"/>
          <w:sz w:val="24"/>
          <w:szCs w:val="24"/>
        </w:rPr>
        <w:t>Community improvement</w:t>
      </w:r>
      <w:r w:rsidR="002823A3" w:rsidRPr="00512839">
        <w:rPr>
          <w:rFonts w:ascii="Arial" w:hAnsi="Arial" w:cs="Arial"/>
          <w:sz w:val="24"/>
          <w:szCs w:val="24"/>
        </w:rPr>
        <w:t xml:space="preserve"> - Townships</w:t>
      </w:r>
    </w:p>
    <w:p w14:paraId="5D7BA305" w14:textId="61F1DACC" w:rsidR="00A94F13" w:rsidRPr="00512839" w:rsidRDefault="00A94F13" w:rsidP="00A94F13">
      <w:pPr>
        <w:pStyle w:val="BodyText"/>
        <w:rPr>
          <w:rFonts w:ascii="Arial" w:hAnsi="Arial" w:cs="Arial"/>
          <w:sz w:val="24"/>
          <w:szCs w:val="24"/>
        </w:rPr>
      </w:pPr>
      <w:r w:rsidRPr="00512839">
        <w:rPr>
          <w:rFonts w:ascii="Arial" w:hAnsi="Arial" w:cs="Arial"/>
          <w:sz w:val="24"/>
          <w:szCs w:val="24"/>
        </w:rPr>
        <w:t xml:space="preserve">The </w:t>
      </w:r>
      <w:r w:rsidR="00D47489" w:rsidRPr="00512839">
        <w:rPr>
          <w:rFonts w:ascii="Arial" w:hAnsi="Arial" w:cs="Arial"/>
          <w:sz w:val="24"/>
          <w:szCs w:val="24"/>
        </w:rPr>
        <w:t xml:space="preserve">list </w:t>
      </w:r>
      <w:r w:rsidRPr="00512839">
        <w:rPr>
          <w:rFonts w:ascii="Arial" w:hAnsi="Arial" w:cs="Arial"/>
          <w:sz w:val="24"/>
          <w:szCs w:val="24"/>
        </w:rPr>
        <w:t>shows both overlaps, gaps and areas of limited activity.</w:t>
      </w:r>
      <w:r w:rsidR="009B40D8" w:rsidRPr="00512839">
        <w:rPr>
          <w:rFonts w:ascii="Arial" w:hAnsi="Arial" w:cs="Arial"/>
          <w:sz w:val="24"/>
          <w:szCs w:val="24"/>
        </w:rPr>
        <w:t xml:space="preserve">  </w:t>
      </w:r>
      <w:r w:rsidRPr="00512839">
        <w:rPr>
          <w:rFonts w:ascii="Arial" w:hAnsi="Arial" w:cs="Arial"/>
          <w:sz w:val="24"/>
          <w:szCs w:val="24"/>
        </w:rPr>
        <w:t>Developing land, developing the labour force and community building have few or no organizations active.</w:t>
      </w:r>
      <w:r w:rsidR="009B40D8" w:rsidRPr="00512839">
        <w:rPr>
          <w:rFonts w:ascii="Arial" w:hAnsi="Arial" w:cs="Arial"/>
          <w:sz w:val="24"/>
          <w:szCs w:val="24"/>
        </w:rPr>
        <w:t xml:space="preserve">  </w:t>
      </w:r>
      <w:r w:rsidRPr="00512839">
        <w:rPr>
          <w:rFonts w:ascii="Arial" w:hAnsi="Arial" w:cs="Arial"/>
          <w:sz w:val="24"/>
          <w:szCs w:val="24"/>
        </w:rPr>
        <w:t>Despite the Charter strongly focusing on tourism, this also an area with relatively fewer active organizations.</w:t>
      </w:r>
      <w:r w:rsidR="009B40D8" w:rsidRPr="00512839">
        <w:rPr>
          <w:rFonts w:ascii="Arial" w:hAnsi="Arial" w:cs="Arial"/>
          <w:sz w:val="24"/>
          <w:szCs w:val="24"/>
        </w:rPr>
        <w:t xml:space="preserve">  </w:t>
      </w:r>
      <w:r w:rsidRPr="00512839">
        <w:rPr>
          <w:rFonts w:ascii="Arial" w:hAnsi="Arial" w:cs="Arial"/>
          <w:sz w:val="24"/>
          <w:szCs w:val="24"/>
        </w:rPr>
        <w:t>The obviously crowded area is small businesses, which, to some extent, attracts activities from all but Tourism Kingston.</w:t>
      </w:r>
    </w:p>
    <w:p w14:paraId="424FBF80" w14:textId="77777777" w:rsidR="00A94F13" w:rsidRDefault="00A94F13" w:rsidP="00A465F0">
      <w:pPr>
        <w:pStyle w:val="Heading3"/>
      </w:pPr>
      <w:r>
        <w:t>Observations</w:t>
      </w:r>
    </w:p>
    <w:p w14:paraId="087262F3" w14:textId="0C38923B" w:rsidR="00A94F13" w:rsidRPr="00512839" w:rsidRDefault="00A94F13" w:rsidP="00A94F13">
      <w:pPr>
        <w:pStyle w:val="BodyText"/>
        <w:rPr>
          <w:rFonts w:ascii="Arial" w:hAnsi="Arial" w:cs="Arial"/>
          <w:sz w:val="24"/>
          <w:szCs w:val="24"/>
        </w:rPr>
      </w:pPr>
      <w:r w:rsidRPr="00512839">
        <w:rPr>
          <w:rFonts w:ascii="Arial" w:hAnsi="Arial" w:cs="Arial"/>
          <w:sz w:val="24"/>
          <w:szCs w:val="24"/>
        </w:rPr>
        <w:t>Assisting small businesses and grant administration occupy approximately 50% of the time of the economic development team – yet both are areas focused on by others.</w:t>
      </w:r>
    </w:p>
    <w:p w14:paraId="274AC8C3" w14:textId="6DB68BB2" w:rsidR="00A94F13" w:rsidRPr="00512839" w:rsidRDefault="00A94F13" w:rsidP="00A94F13">
      <w:pPr>
        <w:pStyle w:val="BodyText"/>
        <w:rPr>
          <w:rFonts w:ascii="Arial" w:hAnsi="Arial" w:cs="Arial"/>
          <w:sz w:val="24"/>
          <w:szCs w:val="24"/>
        </w:rPr>
      </w:pPr>
      <w:r w:rsidRPr="00512839">
        <w:rPr>
          <w:rFonts w:ascii="Arial" w:hAnsi="Arial" w:cs="Arial"/>
          <w:sz w:val="24"/>
          <w:szCs w:val="24"/>
        </w:rPr>
        <w:t>These might be areas to consider moving away from and allowing others to lead.</w:t>
      </w:r>
    </w:p>
    <w:p w14:paraId="51D38835" w14:textId="70D480D2" w:rsidR="00DE0C07" w:rsidRDefault="00DE0C07" w:rsidP="0072244B">
      <w:pPr>
        <w:pStyle w:val="Heading2"/>
      </w:pPr>
      <w:bookmarkStart w:id="8" w:name="_Toc59013933"/>
      <w:r>
        <w:t>K</w:t>
      </w:r>
      <w:r w:rsidR="0072244B">
        <w:t>&amp;P Trail</w:t>
      </w:r>
      <w:bookmarkEnd w:id="8"/>
    </w:p>
    <w:p w14:paraId="764E1C14" w14:textId="3EEE8428" w:rsidR="009B6694" w:rsidRPr="00512839" w:rsidRDefault="00A94F13" w:rsidP="009B6694">
      <w:pPr>
        <w:pStyle w:val="BodyText"/>
        <w:rPr>
          <w:rFonts w:ascii="Arial" w:hAnsi="Arial" w:cs="Arial"/>
          <w:sz w:val="24"/>
          <w:szCs w:val="24"/>
        </w:rPr>
      </w:pPr>
      <w:r w:rsidRPr="00512839">
        <w:rPr>
          <w:rFonts w:ascii="Arial" w:hAnsi="Arial" w:cs="Arial"/>
          <w:sz w:val="24"/>
          <w:szCs w:val="24"/>
        </w:rPr>
        <w:t>Building and maintaining infrastructure, specifically the K&amp;P trail, occupies 25% of the team’s time</w:t>
      </w:r>
      <w:r w:rsidR="0072244B" w:rsidRPr="00512839">
        <w:rPr>
          <w:rFonts w:ascii="Arial" w:hAnsi="Arial" w:cs="Arial"/>
          <w:sz w:val="24"/>
          <w:szCs w:val="24"/>
        </w:rPr>
        <w:t xml:space="preserve">.  </w:t>
      </w:r>
      <w:r w:rsidRPr="00512839">
        <w:rPr>
          <w:rFonts w:ascii="Arial" w:hAnsi="Arial" w:cs="Arial"/>
          <w:sz w:val="24"/>
          <w:szCs w:val="24"/>
        </w:rPr>
        <w:t>It is uncommon for an economic development team to have responsibility for infrastructure</w:t>
      </w:r>
      <w:r w:rsidR="0072244B" w:rsidRPr="00512839">
        <w:rPr>
          <w:rFonts w:ascii="Arial" w:hAnsi="Arial" w:cs="Arial"/>
          <w:sz w:val="24"/>
          <w:szCs w:val="24"/>
        </w:rPr>
        <w:t xml:space="preserve">.  </w:t>
      </w:r>
      <w:r w:rsidRPr="00512839">
        <w:rPr>
          <w:rFonts w:ascii="Arial" w:hAnsi="Arial" w:cs="Arial"/>
          <w:sz w:val="24"/>
          <w:szCs w:val="24"/>
        </w:rPr>
        <w:t>We understand that the County does not have other infrastructure functions that could build and maintain the trail.</w:t>
      </w:r>
      <w:r w:rsidR="00DE6AA5" w:rsidRPr="00512839">
        <w:rPr>
          <w:rFonts w:ascii="Arial" w:hAnsi="Arial" w:cs="Arial"/>
          <w:sz w:val="24"/>
          <w:szCs w:val="24"/>
        </w:rPr>
        <w:t xml:space="preserve">  </w:t>
      </w:r>
      <w:r w:rsidR="009B6694" w:rsidRPr="00512839">
        <w:rPr>
          <w:rFonts w:ascii="Arial" w:hAnsi="Arial" w:cs="Arial"/>
          <w:sz w:val="24"/>
          <w:szCs w:val="24"/>
        </w:rPr>
        <w:t xml:space="preserve">Without </w:t>
      </w:r>
      <w:r w:rsidR="00DE6AA5" w:rsidRPr="00512839">
        <w:rPr>
          <w:rFonts w:ascii="Arial" w:hAnsi="Arial" w:cs="Arial"/>
          <w:sz w:val="24"/>
          <w:szCs w:val="24"/>
        </w:rPr>
        <w:t xml:space="preserve">those </w:t>
      </w:r>
      <w:r w:rsidR="009B6694" w:rsidRPr="00512839">
        <w:rPr>
          <w:rFonts w:ascii="Arial" w:hAnsi="Arial" w:cs="Arial"/>
          <w:sz w:val="24"/>
          <w:szCs w:val="24"/>
        </w:rPr>
        <w:t>infrastructure functions, the trail has fallen to the economic development team, who do not have experience in this sort of work</w:t>
      </w:r>
      <w:r w:rsidR="00DE6AA5" w:rsidRPr="00512839">
        <w:rPr>
          <w:rFonts w:ascii="Arial" w:hAnsi="Arial" w:cs="Arial"/>
          <w:sz w:val="24"/>
          <w:szCs w:val="24"/>
        </w:rPr>
        <w:t>.</w:t>
      </w:r>
    </w:p>
    <w:p w14:paraId="1581F31B" w14:textId="76E15A1F" w:rsidR="00A94F13" w:rsidRPr="00512839" w:rsidRDefault="00A94F13" w:rsidP="00A94F13">
      <w:pPr>
        <w:pStyle w:val="BodyText"/>
        <w:rPr>
          <w:rFonts w:ascii="Arial" w:hAnsi="Arial" w:cs="Arial"/>
          <w:sz w:val="24"/>
          <w:szCs w:val="24"/>
        </w:rPr>
      </w:pPr>
      <w:r w:rsidRPr="00512839">
        <w:rPr>
          <w:rFonts w:ascii="Arial" w:hAnsi="Arial" w:cs="Arial"/>
          <w:sz w:val="24"/>
          <w:szCs w:val="24"/>
        </w:rPr>
        <w:t>Other municipalities that have trails of this nature leave responsibility with a Parks or a Transit function.</w:t>
      </w:r>
    </w:p>
    <w:p w14:paraId="5FACF3A3" w14:textId="1C95ABEF" w:rsidR="000C3B82" w:rsidRPr="00512839" w:rsidRDefault="00A94F13" w:rsidP="000C3B82">
      <w:pPr>
        <w:pStyle w:val="BodyText"/>
        <w:rPr>
          <w:rFonts w:ascii="Arial" w:hAnsi="Arial" w:cs="Arial"/>
          <w:sz w:val="24"/>
          <w:szCs w:val="24"/>
        </w:rPr>
      </w:pPr>
      <w:r w:rsidRPr="00512839">
        <w:rPr>
          <w:rFonts w:ascii="Arial" w:hAnsi="Arial" w:cs="Arial"/>
          <w:sz w:val="24"/>
          <w:szCs w:val="24"/>
        </w:rPr>
        <w:t>Stakeholders we spoke with all agreed on the value of the trail and that a regional approach (i.e. the County) should be taken for its development.</w:t>
      </w:r>
      <w:r w:rsidR="00AE7ABE" w:rsidRPr="00512839">
        <w:rPr>
          <w:rFonts w:ascii="Arial" w:hAnsi="Arial" w:cs="Arial"/>
          <w:sz w:val="24"/>
          <w:szCs w:val="24"/>
        </w:rPr>
        <w:t xml:space="preserve">  </w:t>
      </w:r>
      <w:r w:rsidR="000C3B82" w:rsidRPr="00512839">
        <w:rPr>
          <w:rFonts w:ascii="Arial" w:hAnsi="Arial" w:cs="Arial"/>
          <w:sz w:val="24"/>
          <w:szCs w:val="24"/>
        </w:rPr>
        <w:t>Since it spans the County, consistency seems best – hence the County driving the construction.</w:t>
      </w:r>
    </w:p>
    <w:p w14:paraId="2D75885A" w14:textId="6A063F0D" w:rsidR="00DE6AA5" w:rsidRPr="00512839" w:rsidRDefault="000C3B82" w:rsidP="00DE6AA5">
      <w:pPr>
        <w:pStyle w:val="BodyText"/>
        <w:rPr>
          <w:rFonts w:ascii="Arial" w:hAnsi="Arial" w:cs="Arial"/>
          <w:sz w:val="24"/>
          <w:szCs w:val="24"/>
        </w:rPr>
      </w:pPr>
      <w:r w:rsidRPr="00512839">
        <w:rPr>
          <w:rFonts w:ascii="Arial" w:hAnsi="Arial" w:cs="Arial"/>
          <w:sz w:val="24"/>
          <w:szCs w:val="24"/>
        </w:rPr>
        <w:t>Trail provides a great economic opportunity for the region</w:t>
      </w:r>
      <w:r w:rsidR="00AE7ABE" w:rsidRPr="00512839">
        <w:rPr>
          <w:rFonts w:ascii="Arial" w:hAnsi="Arial" w:cs="Arial"/>
          <w:sz w:val="24"/>
          <w:szCs w:val="24"/>
        </w:rPr>
        <w:t xml:space="preserve">.  </w:t>
      </w:r>
      <w:r w:rsidR="009B6694" w:rsidRPr="00512839">
        <w:rPr>
          <w:rFonts w:ascii="Arial" w:hAnsi="Arial" w:cs="Arial"/>
          <w:sz w:val="24"/>
          <w:szCs w:val="24"/>
        </w:rPr>
        <w:t>It is c</w:t>
      </w:r>
      <w:r w:rsidRPr="00512839">
        <w:rPr>
          <w:rFonts w:ascii="Arial" w:hAnsi="Arial" w:cs="Arial"/>
          <w:sz w:val="24"/>
          <w:szCs w:val="24"/>
        </w:rPr>
        <w:t>lear how the trail can contribute to attracting people to the region and providing local businesses with opportunity.</w:t>
      </w:r>
      <w:r w:rsidR="009B6694" w:rsidRPr="00512839">
        <w:rPr>
          <w:rFonts w:ascii="Arial" w:hAnsi="Arial" w:cs="Arial"/>
          <w:sz w:val="24"/>
          <w:szCs w:val="24"/>
        </w:rPr>
        <w:t xml:space="preserve">  </w:t>
      </w:r>
      <w:r w:rsidR="00DE6AA5" w:rsidRPr="00512839">
        <w:rPr>
          <w:rFonts w:ascii="Arial" w:hAnsi="Arial" w:cs="Arial"/>
          <w:sz w:val="24"/>
          <w:szCs w:val="24"/>
        </w:rPr>
        <w:t xml:space="preserve">Construction has largely been paid for by </w:t>
      </w:r>
      <w:r w:rsidR="00A57886" w:rsidRPr="00512839">
        <w:rPr>
          <w:rFonts w:ascii="Arial" w:hAnsi="Arial" w:cs="Arial"/>
          <w:sz w:val="24"/>
          <w:szCs w:val="24"/>
        </w:rPr>
        <w:t>grants but</w:t>
      </w:r>
      <w:r w:rsidR="00DE6AA5" w:rsidRPr="00512839">
        <w:rPr>
          <w:rFonts w:ascii="Arial" w:hAnsi="Arial" w:cs="Arial"/>
          <w:sz w:val="24"/>
          <w:szCs w:val="24"/>
        </w:rPr>
        <w:t xml:space="preserve"> grants meter the pace at which the trail has been build historically.  </w:t>
      </w:r>
    </w:p>
    <w:p w14:paraId="6CA45DEC" w14:textId="78BA8148" w:rsidR="00E530DC" w:rsidRPr="00512839" w:rsidRDefault="00E530DC" w:rsidP="00E530DC">
      <w:pPr>
        <w:pStyle w:val="BodyText"/>
        <w:rPr>
          <w:rFonts w:ascii="Arial" w:hAnsi="Arial" w:cs="Arial"/>
          <w:sz w:val="24"/>
          <w:szCs w:val="24"/>
        </w:rPr>
      </w:pPr>
      <w:r w:rsidRPr="00512839">
        <w:rPr>
          <w:rFonts w:ascii="Arial" w:hAnsi="Arial" w:cs="Arial"/>
          <w:sz w:val="24"/>
          <w:szCs w:val="24"/>
        </w:rPr>
        <w:t>Depending on the objectives of the County, the role of the Economic Development team may need to change relative to the trail.  There essentially four options for the County to consider:</w:t>
      </w:r>
    </w:p>
    <w:p w14:paraId="78B41613" w14:textId="35E5C07B" w:rsidR="00E530DC" w:rsidRPr="00512839" w:rsidRDefault="00E530DC" w:rsidP="000E70C1">
      <w:pPr>
        <w:pStyle w:val="ListBullet"/>
        <w:rPr>
          <w:rFonts w:ascii="Arial" w:hAnsi="Arial" w:cs="Arial"/>
          <w:sz w:val="24"/>
          <w:szCs w:val="24"/>
        </w:rPr>
      </w:pPr>
      <w:r w:rsidRPr="00512839">
        <w:rPr>
          <w:rFonts w:ascii="Arial" w:hAnsi="Arial" w:cs="Arial"/>
          <w:sz w:val="24"/>
          <w:szCs w:val="24"/>
        </w:rPr>
        <w:t xml:space="preserve">Status quo – continue with the current approach and pace of development </w:t>
      </w:r>
    </w:p>
    <w:p w14:paraId="2FBFD41C" w14:textId="471E9336" w:rsidR="00E530DC" w:rsidRPr="00512839" w:rsidRDefault="00E530DC" w:rsidP="000E70C1">
      <w:pPr>
        <w:pStyle w:val="ListBullet"/>
        <w:rPr>
          <w:rFonts w:ascii="Arial" w:hAnsi="Arial" w:cs="Arial"/>
          <w:sz w:val="24"/>
          <w:szCs w:val="24"/>
        </w:rPr>
      </w:pPr>
      <w:r w:rsidRPr="00512839">
        <w:rPr>
          <w:rFonts w:ascii="Arial" w:hAnsi="Arial" w:cs="Arial"/>
          <w:sz w:val="24"/>
          <w:szCs w:val="24"/>
        </w:rPr>
        <w:t>Increase build pace – build a plan and budget that would complete the trail in a defined and shorter timeframe</w:t>
      </w:r>
    </w:p>
    <w:p w14:paraId="6D38FDBA" w14:textId="21C0CC6E" w:rsidR="00E530DC" w:rsidRPr="00512839" w:rsidRDefault="00E530DC" w:rsidP="000E70C1">
      <w:pPr>
        <w:pStyle w:val="ListBullet"/>
        <w:rPr>
          <w:rFonts w:ascii="Arial" w:hAnsi="Arial" w:cs="Arial"/>
          <w:sz w:val="24"/>
          <w:szCs w:val="24"/>
        </w:rPr>
      </w:pPr>
      <w:r w:rsidRPr="00512839">
        <w:rPr>
          <w:rFonts w:ascii="Arial" w:hAnsi="Arial" w:cs="Arial"/>
          <w:sz w:val="24"/>
          <w:szCs w:val="24"/>
        </w:rPr>
        <w:t>Reduce build pace – reduce the pace of the build in order to focus more of staff time on other economic development priorities</w:t>
      </w:r>
    </w:p>
    <w:p w14:paraId="3E6AB451" w14:textId="5942A498" w:rsidR="00E530DC" w:rsidRPr="00512839" w:rsidRDefault="00E530DC" w:rsidP="000E70C1">
      <w:pPr>
        <w:pStyle w:val="ListBullet"/>
        <w:rPr>
          <w:rFonts w:ascii="Arial" w:hAnsi="Arial" w:cs="Arial"/>
          <w:sz w:val="24"/>
          <w:szCs w:val="24"/>
        </w:rPr>
      </w:pPr>
      <w:r w:rsidRPr="00512839">
        <w:rPr>
          <w:rFonts w:ascii="Arial" w:hAnsi="Arial" w:cs="Arial"/>
          <w:sz w:val="24"/>
          <w:szCs w:val="24"/>
        </w:rPr>
        <w:t>Redistribute responsibility – Move responsibilities for construction and maintenance away from economic development staff.</w:t>
      </w:r>
    </w:p>
    <w:p w14:paraId="7D7874FB" w14:textId="77777777" w:rsidR="00A94F13" w:rsidRDefault="00A94F13" w:rsidP="00A57886">
      <w:pPr>
        <w:pStyle w:val="Heading4"/>
      </w:pPr>
      <w:r>
        <w:t>Observations</w:t>
      </w:r>
    </w:p>
    <w:p w14:paraId="112CC848" w14:textId="20516E60" w:rsidR="00A94F13" w:rsidRPr="00512839" w:rsidRDefault="00A94F13" w:rsidP="00A94F13">
      <w:pPr>
        <w:pStyle w:val="BodyText"/>
        <w:rPr>
          <w:rFonts w:ascii="Arial" w:hAnsi="Arial" w:cs="Arial"/>
          <w:sz w:val="24"/>
          <w:szCs w:val="24"/>
        </w:rPr>
      </w:pPr>
      <w:r w:rsidRPr="00512839">
        <w:rPr>
          <w:rFonts w:ascii="Arial" w:hAnsi="Arial" w:cs="Arial"/>
          <w:sz w:val="24"/>
          <w:szCs w:val="24"/>
        </w:rPr>
        <w:t>Continuing with the current approach will limit the true economic development the team can complete.</w:t>
      </w:r>
    </w:p>
    <w:p w14:paraId="7E0C38CF" w14:textId="0DC7376B" w:rsidR="00A94F13" w:rsidRPr="00512839" w:rsidRDefault="00A94F13" w:rsidP="00A94F13">
      <w:pPr>
        <w:pStyle w:val="BodyText"/>
        <w:rPr>
          <w:rFonts w:ascii="Arial" w:hAnsi="Arial" w:cs="Arial"/>
          <w:sz w:val="24"/>
          <w:szCs w:val="24"/>
        </w:rPr>
      </w:pPr>
      <w:r w:rsidRPr="00512839">
        <w:rPr>
          <w:rFonts w:ascii="Arial" w:hAnsi="Arial" w:cs="Arial"/>
          <w:sz w:val="24"/>
          <w:szCs w:val="24"/>
        </w:rPr>
        <w:t>The Townships may have expertise to support trail construction and operation, given their other infrastructure responsibilities.</w:t>
      </w:r>
    </w:p>
    <w:p w14:paraId="6ED76746" w14:textId="77777777" w:rsidR="000E70C1" w:rsidRPr="00512839" w:rsidRDefault="000E70C1" w:rsidP="000E70C1">
      <w:pPr>
        <w:pStyle w:val="BodyText"/>
        <w:rPr>
          <w:rFonts w:ascii="Arial" w:hAnsi="Arial" w:cs="Arial"/>
          <w:sz w:val="24"/>
          <w:szCs w:val="24"/>
        </w:rPr>
      </w:pPr>
      <w:r w:rsidRPr="00512839">
        <w:rPr>
          <w:rFonts w:ascii="Arial" w:hAnsi="Arial" w:cs="Arial"/>
          <w:sz w:val="24"/>
          <w:szCs w:val="24"/>
        </w:rPr>
        <w:t>If the County desires a greater amount of economic development activities without a material increase in budget, the last two options appear more beneficial than the first two.</w:t>
      </w:r>
    </w:p>
    <w:p w14:paraId="7DA930E3" w14:textId="77777777" w:rsidR="001F62E3" w:rsidRDefault="001F62E3">
      <w:pPr>
        <w:spacing w:line="276" w:lineRule="auto"/>
        <w:rPr>
          <w:rFonts w:ascii="Arial" w:eastAsiaTheme="majorEastAsia" w:hAnsi="Arial" w:cstheme="majorBidi"/>
          <w:b/>
          <w:bCs/>
          <w:sz w:val="40"/>
          <w:szCs w:val="28"/>
        </w:rPr>
      </w:pPr>
      <w:bookmarkStart w:id="9" w:name="_Toc59013934"/>
      <w:r>
        <w:br w:type="page"/>
      </w:r>
    </w:p>
    <w:p w14:paraId="5CAD8A17" w14:textId="61BBD362" w:rsidR="00CB3A5A" w:rsidRDefault="00B42225" w:rsidP="00B42225">
      <w:pPr>
        <w:pStyle w:val="Heading1"/>
      </w:pPr>
      <w:r>
        <w:t>Future Direction</w:t>
      </w:r>
      <w:bookmarkEnd w:id="9"/>
    </w:p>
    <w:p w14:paraId="7170698F" w14:textId="20C90784" w:rsidR="00942795" w:rsidRPr="00512839" w:rsidRDefault="00942795" w:rsidP="00942795">
      <w:pPr>
        <w:pStyle w:val="BodyText"/>
        <w:rPr>
          <w:rFonts w:ascii="Arial" w:hAnsi="Arial" w:cs="Arial"/>
          <w:sz w:val="24"/>
          <w:szCs w:val="24"/>
        </w:rPr>
      </w:pPr>
      <w:r w:rsidRPr="00512839">
        <w:rPr>
          <w:rFonts w:ascii="Arial" w:hAnsi="Arial" w:cs="Arial"/>
          <w:sz w:val="24"/>
          <w:szCs w:val="24"/>
        </w:rPr>
        <w:t>We have formed a set of recommendations on the future direction for the Economic Development function at the County</w:t>
      </w:r>
      <w:r w:rsidR="001B1C81" w:rsidRPr="00512839">
        <w:rPr>
          <w:rFonts w:ascii="Arial" w:hAnsi="Arial" w:cs="Arial"/>
          <w:sz w:val="24"/>
          <w:szCs w:val="24"/>
        </w:rPr>
        <w:t xml:space="preserve">.  </w:t>
      </w:r>
      <w:r w:rsidRPr="00512839">
        <w:rPr>
          <w:rFonts w:ascii="Arial" w:hAnsi="Arial" w:cs="Arial"/>
          <w:sz w:val="24"/>
          <w:szCs w:val="24"/>
        </w:rPr>
        <w:t>Using the outcome of the stakeholder consultation, we completed a working session to explore desirable directions</w:t>
      </w:r>
      <w:r w:rsidR="001B1C81" w:rsidRPr="00512839">
        <w:rPr>
          <w:rFonts w:ascii="Arial" w:hAnsi="Arial" w:cs="Arial"/>
          <w:sz w:val="24"/>
          <w:szCs w:val="24"/>
        </w:rPr>
        <w:t>.</w:t>
      </w:r>
      <w:r w:rsidR="00D1100E" w:rsidRPr="00512839">
        <w:rPr>
          <w:rFonts w:ascii="Arial" w:hAnsi="Arial" w:cs="Arial"/>
          <w:sz w:val="24"/>
          <w:szCs w:val="24"/>
        </w:rPr>
        <w:t xml:space="preserve">  </w:t>
      </w:r>
      <w:r w:rsidRPr="00512839">
        <w:rPr>
          <w:rFonts w:ascii="Arial" w:hAnsi="Arial" w:cs="Arial"/>
          <w:sz w:val="24"/>
          <w:szCs w:val="24"/>
        </w:rPr>
        <w:t>Participants included CAOs and other representatives from Frontenac Islands, Central Frontenac, South Frontenac, the Executive Director of Frontenac Community Futures Development Corporation as well as the Frontenac County Economic Development team</w:t>
      </w:r>
      <w:r w:rsidR="00D1100E" w:rsidRPr="00512839">
        <w:rPr>
          <w:rFonts w:ascii="Arial" w:hAnsi="Arial" w:cs="Arial"/>
          <w:sz w:val="24"/>
          <w:szCs w:val="24"/>
        </w:rPr>
        <w:t>.</w:t>
      </w:r>
    </w:p>
    <w:p w14:paraId="008E9960" w14:textId="2C861518" w:rsidR="00942795" w:rsidRPr="00512839" w:rsidRDefault="00942795" w:rsidP="00942795">
      <w:pPr>
        <w:pStyle w:val="BodyText"/>
        <w:rPr>
          <w:rFonts w:ascii="Arial" w:hAnsi="Arial" w:cs="Arial"/>
          <w:sz w:val="24"/>
          <w:szCs w:val="24"/>
        </w:rPr>
      </w:pPr>
      <w:r w:rsidRPr="00512839">
        <w:rPr>
          <w:rFonts w:ascii="Arial" w:hAnsi="Arial" w:cs="Arial"/>
          <w:sz w:val="24"/>
          <w:szCs w:val="24"/>
        </w:rPr>
        <w:t>We have expanded on the directions offered in that workshop to form a set of recommendations for the County Economic Development function.  These recommendations fall into four areas</w:t>
      </w:r>
      <w:r w:rsidR="00D1100E" w:rsidRPr="00512839">
        <w:rPr>
          <w:rFonts w:ascii="Arial" w:hAnsi="Arial" w:cs="Arial"/>
          <w:sz w:val="24"/>
          <w:szCs w:val="24"/>
        </w:rPr>
        <w:t>:</w:t>
      </w:r>
    </w:p>
    <w:p w14:paraId="799EA641" w14:textId="5CA4E3AB" w:rsidR="00942795" w:rsidRPr="00512839" w:rsidRDefault="00942795" w:rsidP="008E14C2">
      <w:pPr>
        <w:pStyle w:val="ListBullet"/>
        <w:numPr>
          <w:ilvl w:val="0"/>
          <w:numId w:val="16"/>
        </w:numPr>
        <w:rPr>
          <w:rFonts w:ascii="Arial" w:hAnsi="Arial" w:cs="Arial"/>
          <w:sz w:val="24"/>
          <w:szCs w:val="24"/>
        </w:rPr>
      </w:pPr>
      <w:r w:rsidRPr="00512839">
        <w:rPr>
          <w:rFonts w:ascii="Arial" w:hAnsi="Arial" w:cs="Arial"/>
          <w:sz w:val="24"/>
          <w:szCs w:val="24"/>
        </w:rPr>
        <w:t>Objectives and priorities</w:t>
      </w:r>
    </w:p>
    <w:p w14:paraId="565CF629" w14:textId="068D63C1" w:rsidR="00942795" w:rsidRPr="00512839" w:rsidRDefault="00942795" w:rsidP="008E14C2">
      <w:pPr>
        <w:pStyle w:val="ListBullet"/>
        <w:numPr>
          <w:ilvl w:val="0"/>
          <w:numId w:val="16"/>
        </w:numPr>
        <w:rPr>
          <w:rFonts w:ascii="Arial" w:hAnsi="Arial" w:cs="Arial"/>
          <w:sz w:val="24"/>
          <w:szCs w:val="24"/>
        </w:rPr>
      </w:pPr>
      <w:r w:rsidRPr="00512839">
        <w:rPr>
          <w:rFonts w:ascii="Arial" w:hAnsi="Arial" w:cs="Arial"/>
          <w:sz w:val="24"/>
          <w:szCs w:val="24"/>
        </w:rPr>
        <w:t>Responsibilities and activities</w:t>
      </w:r>
    </w:p>
    <w:p w14:paraId="475C7383" w14:textId="0CD03B31" w:rsidR="00942795" w:rsidRPr="00512839" w:rsidRDefault="00942795" w:rsidP="008E14C2">
      <w:pPr>
        <w:pStyle w:val="ListBullet"/>
        <w:numPr>
          <w:ilvl w:val="0"/>
          <w:numId w:val="16"/>
        </w:numPr>
        <w:rPr>
          <w:rFonts w:ascii="Arial" w:hAnsi="Arial" w:cs="Arial"/>
          <w:sz w:val="24"/>
          <w:szCs w:val="24"/>
        </w:rPr>
      </w:pPr>
      <w:r w:rsidRPr="00512839">
        <w:rPr>
          <w:rFonts w:ascii="Arial" w:hAnsi="Arial" w:cs="Arial"/>
          <w:sz w:val="24"/>
          <w:szCs w:val="24"/>
        </w:rPr>
        <w:t>Regional coordination</w:t>
      </w:r>
    </w:p>
    <w:p w14:paraId="40C842A7" w14:textId="3C95B5E1" w:rsidR="00942795" w:rsidRPr="00512839" w:rsidRDefault="00942795" w:rsidP="008E14C2">
      <w:pPr>
        <w:pStyle w:val="ListBullet"/>
        <w:numPr>
          <w:ilvl w:val="0"/>
          <w:numId w:val="16"/>
        </w:numPr>
        <w:rPr>
          <w:rFonts w:ascii="Arial" w:hAnsi="Arial" w:cs="Arial"/>
          <w:sz w:val="24"/>
          <w:szCs w:val="24"/>
        </w:rPr>
      </w:pPr>
      <w:r w:rsidRPr="00512839">
        <w:rPr>
          <w:rFonts w:ascii="Arial" w:hAnsi="Arial" w:cs="Arial"/>
          <w:sz w:val="24"/>
          <w:szCs w:val="24"/>
        </w:rPr>
        <w:t>Trail promotion</w:t>
      </w:r>
    </w:p>
    <w:p w14:paraId="008B685C" w14:textId="31DFFC3E" w:rsidR="00942795" w:rsidRPr="00512839" w:rsidRDefault="00942795" w:rsidP="00942795">
      <w:pPr>
        <w:pStyle w:val="BodyText"/>
        <w:rPr>
          <w:rFonts w:ascii="Arial" w:hAnsi="Arial" w:cs="Arial"/>
          <w:sz w:val="24"/>
          <w:szCs w:val="24"/>
        </w:rPr>
      </w:pPr>
      <w:r w:rsidRPr="00512839">
        <w:rPr>
          <w:rFonts w:ascii="Arial" w:hAnsi="Arial" w:cs="Arial"/>
          <w:sz w:val="24"/>
          <w:szCs w:val="24"/>
        </w:rPr>
        <w:t>Any changes recommended here should be planned and happen over a period of time that fits the capacity in the County</w:t>
      </w:r>
      <w:r w:rsidR="00AE6F94" w:rsidRPr="00512839">
        <w:rPr>
          <w:rFonts w:ascii="Arial" w:hAnsi="Arial" w:cs="Arial"/>
          <w:sz w:val="24"/>
          <w:szCs w:val="24"/>
        </w:rPr>
        <w:t xml:space="preserve">.  </w:t>
      </w:r>
      <w:r w:rsidRPr="00512839">
        <w:rPr>
          <w:rFonts w:ascii="Arial" w:hAnsi="Arial" w:cs="Arial"/>
          <w:sz w:val="24"/>
          <w:szCs w:val="24"/>
        </w:rPr>
        <w:t>The recommendations here largely keep the resources associated with Economic Development at the County consistent with today.</w:t>
      </w:r>
    </w:p>
    <w:p w14:paraId="7F2F529B" w14:textId="77777777" w:rsidR="00942795" w:rsidRPr="00512839" w:rsidRDefault="00942795" w:rsidP="00942795">
      <w:pPr>
        <w:pStyle w:val="BodyText"/>
        <w:rPr>
          <w:rFonts w:ascii="Arial" w:hAnsi="Arial" w:cs="Arial"/>
          <w:sz w:val="24"/>
          <w:szCs w:val="24"/>
        </w:rPr>
      </w:pPr>
      <w:r w:rsidRPr="00512839">
        <w:rPr>
          <w:rFonts w:ascii="Arial" w:hAnsi="Arial" w:cs="Arial"/>
          <w:sz w:val="24"/>
          <w:szCs w:val="24"/>
        </w:rPr>
        <w:t>Future considerations we address include:</w:t>
      </w:r>
    </w:p>
    <w:p w14:paraId="5581058F" w14:textId="3656C092" w:rsidR="00942795" w:rsidRPr="00512839" w:rsidRDefault="00942795" w:rsidP="00AC66F0">
      <w:pPr>
        <w:pStyle w:val="ListBullet"/>
        <w:rPr>
          <w:rFonts w:ascii="Arial" w:hAnsi="Arial" w:cs="Arial"/>
          <w:sz w:val="24"/>
          <w:szCs w:val="24"/>
        </w:rPr>
      </w:pPr>
      <w:r w:rsidRPr="00512839">
        <w:rPr>
          <w:rFonts w:ascii="Arial" w:hAnsi="Arial" w:cs="Arial"/>
          <w:sz w:val="24"/>
          <w:szCs w:val="24"/>
        </w:rPr>
        <w:t>The specific regional and local roles played by the County, lower tier municipalities and the Frontenac CFDC</w:t>
      </w:r>
    </w:p>
    <w:p w14:paraId="51BF3110" w14:textId="113F9E34" w:rsidR="00942795" w:rsidRPr="00512839" w:rsidRDefault="00942795" w:rsidP="00AC66F0">
      <w:pPr>
        <w:pStyle w:val="ListBullet"/>
        <w:rPr>
          <w:rFonts w:ascii="Arial" w:hAnsi="Arial" w:cs="Arial"/>
          <w:sz w:val="24"/>
          <w:szCs w:val="24"/>
        </w:rPr>
      </w:pPr>
      <w:r w:rsidRPr="00512839">
        <w:rPr>
          <w:rFonts w:ascii="Arial" w:hAnsi="Arial" w:cs="Arial"/>
          <w:sz w:val="24"/>
          <w:szCs w:val="24"/>
        </w:rPr>
        <w:t>How and when the County will provide coordination functions and data to its lower tier municipalities</w:t>
      </w:r>
    </w:p>
    <w:p w14:paraId="2ECA2528" w14:textId="60302373" w:rsidR="00942795" w:rsidRPr="00512839" w:rsidRDefault="00942795" w:rsidP="00AC66F0">
      <w:pPr>
        <w:pStyle w:val="ListBullet"/>
        <w:rPr>
          <w:rFonts w:ascii="Arial" w:hAnsi="Arial" w:cs="Arial"/>
          <w:sz w:val="24"/>
          <w:szCs w:val="24"/>
        </w:rPr>
      </w:pPr>
      <w:r w:rsidRPr="00512839">
        <w:rPr>
          <w:rFonts w:ascii="Arial" w:hAnsi="Arial" w:cs="Arial"/>
          <w:sz w:val="24"/>
          <w:szCs w:val="24"/>
        </w:rPr>
        <w:t>If the County should change its strategic focus in response to the Covid-19 pandemic, and how it should set priorities moving forward</w:t>
      </w:r>
    </w:p>
    <w:p w14:paraId="336F17A9" w14:textId="5282EEAB" w:rsidR="00B42225" w:rsidRPr="00512839" w:rsidRDefault="00942795" w:rsidP="00AC66F0">
      <w:pPr>
        <w:pStyle w:val="ListBullet"/>
        <w:rPr>
          <w:rFonts w:ascii="Arial" w:hAnsi="Arial" w:cs="Arial"/>
          <w:sz w:val="24"/>
          <w:szCs w:val="24"/>
        </w:rPr>
      </w:pPr>
      <w:r w:rsidRPr="00512839">
        <w:rPr>
          <w:rFonts w:ascii="Arial" w:hAnsi="Arial" w:cs="Arial"/>
          <w:sz w:val="24"/>
          <w:szCs w:val="24"/>
        </w:rPr>
        <w:t>How to allocate resources and operate the K&amp;P trail</w:t>
      </w:r>
    </w:p>
    <w:p w14:paraId="78416A3F" w14:textId="77777777" w:rsidR="00B447AB" w:rsidRDefault="00B447AB" w:rsidP="00076512">
      <w:pPr>
        <w:pStyle w:val="Heading2"/>
      </w:pPr>
      <w:bookmarkStart w:id="10" w:name="_Toc59013935"/>
      <w:r>
        <w:t>1. Confirm a clear statement of economic development objectives</w:t>
      </w:r>
      <w:bookmarkEnd w:id="10"/>
    </w:p>
    <w:p w14:paraId="6786809A" w14:textId="20EFBB37" w:rsidR="008D58F3" w:rsidRPr="00512839" w:rsidRDefault="00B447AB" w:rsidP="00B447AB">
      <w:pPr>
        <w:pStyle w:val="BodyText"/>
        <w:rPr>
          <w:rFonts w:ascii="Arial" w:hAnsi="Arial" w:cs="Arial"/>
          <w:sz w:val="24"/>
          <w:szCs w:val="24"/>
        </w:rPr>
      </w:pPr>
      <w:r w:rsidRPr="00512839">
        <w:rPr>
          <w:rFonts w:ascii="Arial" w:hAnsi="Arial" w:cs="Arial"/>
          <w:sz w:val="24"/>
          <w:szCs w:val="24"/>
        </w:rPr>
        <w:t>Being clear and honest about WHY the County should take part in economic development can provide strong guidance when setting priorities</w:t>
      </w:r>
      <w:r w:rsidR="00076512" w:rsidRPr="00512839">
        <w:rPr>
          <w:rFonts w:ascii="Arial" w:hAnsi="Arial" w:cs="Arial"/>
          <w:sz w:val="24"/>
          <w:szCs w:val="24"/>
        </w:rPr>
        <w:t xml:space="preserve">.  </w:t>
      </w:r>
      <w:r w:rsidRPr="00512839">
        <w:rPr>
          <w:rFonts w:ascii="Arial" w:hAnsi="Arial" w:cs="Arial"/>
          <w:sz w:val="24"/>
          <w:szCs w:val="24"/>
        </w:rPr>
        <w:t>The working group articulated a few reasons for undertaking economic development:</w:t>
      </w:r>
    </w:p>
    <w:p w14:paraId="100BA68F" w14:textId="77777777" w:rsidR="003041DF" w:rsidRPr="00512839" w:rsidRDefault="003041DF" w:rsidP="003041DF">
      <w:pPr>
        <w:pStyle w:val="ListBullet"/>
        <w:rPr>
          <w:rFonts w:ascii="Arial" w:hAnsi="Arial" w:cs="Arial"/>
          <w:sz w:val="24"/>
          <w:szCs w:val="24"/>
          <w:lang w:val="en-US"/>
        </w:rPr>
      </w:pPr>
      <w:r w:rsidRPr="00512839">
        <w:rPr>
          <w:rFonts w:ascii="Arial" w:hAnsi="Arial" w:cs="Arial"/>
          <w:b/>
          <w:bCs/>
          <w:sz w:val="24"/>
          <w:szCs w:val="24"/>
          <w:lang w:val="en-US"/>
        </w:rPr>
        <w:t>Sustain the quality of life</w:t>
      </w:r>
      <w:r w:rsidRPr="00512839">
        <w:rPr>
          <w:rFonts w:ascii="Arial" w:hAnsi="Arial" w:cs="Arial"/>
          <w:sz w:val="24"/>
          <w:szCs w:val="24"/>
          <w:lang w:val="en-US"/>
        </w:rPr>
        <w:tab/>
        <w:t>As residents and businesses depart the County, ensure people are moving to replace them and retain the current environment and opportunities.</w:t>
      </w:r>
    </w:p>
    <w:p w14:paraId="2A017B31" w14:textId="77777777" w:rsidR="003041DF" w:rsidRPr="00512839" w:rsidRDefault="003041DF" w:rsidP="003041DF">
      <w:pPr>
        <w:pStyle w:val="ListBullet"/>
        <w:rPr>
          <w:rFonts w:ascii="Arial" w:hAnsi="Arial" w:cs="Arial"/>
          <w:sz w:val="24"/>
          <w:szCs w:val="24"/>
          <w:lang w:val="en-US"/>
        </w:rPr>
      </w:pPr>
      <w:r w:rsidRPr="00512839">
        <w:rPr>
          <w:rFonts w:ascii="Arial" w:hAnsi="Arial" w:cs="Arial"/>
          <w:b/>
          <w:bCs/>
          <w:sz w:val="24"/>
          <w:szCs w:val="24"/>
          <w:lang w:val="en-US"/>
        </w:rPr>
        <w:t>An environment that supports good jobs</w:t>
      </w:r>
      <w:r w:rsidRPr="00512839">
        <w:rPr>
          <w:rFonts w:ascii="Arial" w:hAnsi="Arial" w:cs="Arial"/>
          <w:sz w:val="24"/>
          <w:szCs w:val="24"/>
          <w:lang w:val="en-US"/>
        </w:rPr>
        <w:tab/>
        <w:t>Much of the employment is seasonal and at times near to minimum wage, which can create economic incentives for residents to look elsewhere for employment.  In turn, this might put pressure on the quality-of-life reference above.</w:t>
      </w:r>
    </w:p>
    <w:p w14:paraId="15DFC5F8" w14:textId="77777777" w:rsidR="003041DF" w:rsidRPr="00512839" w:rsidRDefault="003041DF" w:rsidP="003041DF">
      <w:pPr>
        <w:pStyle w:val="ListBullet"/>
        <w:rPr>
          <w:rFonts w:ascii="Arial" w:hAnsi="Arial" w:cs="Arial"/>
          <w:sz w:val="24"/>
          <w:szCs w:val="24"/>
          <w:lang w:val="en-US"/>
        </w:rPr>
      </w:pPr>
      <w:r w:rsidRPr="00512839">
        <w:rPr>
          <w:rFonts w:ascii="Arial" w:hAnsi="Arial" w:cs="Arial"/>
          <w:b/>
          <w:bCs/>
          <w:sz w:val="24"/>
          <w:szCs w:val="24"/>
          <w:lang w:val="en-US"/>
        </w:rPr>
        <w:t>Complete our communities</w:t>
      </w:r>
      <w:r w:rsidRPr="00512839">
        <w:rPr>
          <w:rFonts w:ascii="Arial" w:hAnsi="Arial" w:cs="Arial"/>
          <w:sz w:val="24"/>
          <w:szCs w:val="24"/>
          <w:lang w:val="en-US"/>
        </w:rPr>
        <w:tab/>
        <w:t xml:space="preserve">Develop the infrastructure and resources that match our communities, meaning residents need to travel less to access the facilities they use. </w:t>
      </w:r>
    </w:p>
    <w:p w14:paraId="5D19CDE2" w14:textId="2E57C513" w:rsidR="0003312F" w:rsidRPr="00512839" w:rsidRDefault="0003312F" w:rsidP="0003312F">
      <w:pPr>
        <w:pStyle w:val="BodyText"/>
        <w:rPr>
          <w:rFonts w:ascii="Arial" w:hAnsi="Arial" w:cs="Arial"/>
          <w:sz w:val="24"/>
          <w:szCs w:val="24"/>
        </w:rPr>
      </w:pPr>
      <w:r w:rsidRPr="00512839">
        <w:rPr>
          <w:rFonts w:ascii="Arial" w:hAnsi="Arial" w:cs="Arial"/>
          <w:sz w:val="24"/>
          <w:szCs w:val="24"/>
        </w:rPr>
        <w:t>These statements apply to both upper and lower tier organizations who can and should contribute to the progress in different ways.</w:t>
      </w:r>
      <w:r w:rsidR="00D22133" w:rsidRPr="00512839">
        <w:rPr>
          <w:rFonts w:ascii="Arial" w:hAnsi="Arial" w:cs="Arial"/>
          <w:sz w:val="24"/>
          <w:szCs w:val="24"/>
        </w:rPr>
        <w:t xml:space="preserve">  </w:t>
      </w:r>
      <w:r w:rsidRPr="00512839">
        <w:rPr>
          <w:rFonts w:ascii="Arial" w:hAnsi="Arial" w:cs="Arial"/>
          <w:sz w:val="24"/>
          <w:szCs w:val="24"/>
        </w:rPr>
        <w:t>These objectives should directly inform what you measure to confirm you are successful</w:t>
      </w:r>
      <w:r w:rsidR="0090748D" w:rsidRPr="00512839">
        <w:rPr>
          <w:rFonts w:ascii="Arial" w:hAnsi="Arial" w:cs="Arial"/>
          <w:sz w:val="24"/>
          <w:szCs w:val="24"/>
        </w:rPr>
        <w:t xml:space="preserve">.  </w:t>
      </w:r>
      <w:r w:rsidRPr="00512839">
        <w:rPr>
          <w:rFonts w:ascii="Arial" w:hAnsi="Arial" w:cs="Arial"/>
          <w:sz w:val="24"/>
          <w:szCs w:val="24"/>
        </w:rPr>
        <w:t>While municipal economic development does not directly create some of the desirable outcomes – it does not directly create jobs – it does create the conditions for business to create jobs</w:t>
      </w:r>
    </w:p>
    <w:p w14:paraId="41FC2D32" w14:textId="5AB00917" w:rsidR="0003312F" w:rsidRPr="00512839" w:rsidRDefault="0003312F" w:rsidP="0003312F">
      <w:pPr>
        <w:pStyle w:val="BodyText"/>
        <w:rPr>
          <w:rFonts w:ascii="Arial" w:hAnsi="Arial" w:cs="Arial"/>
          <w:sz w:val="24"/>
          <w:szCs w:val="24"/>
        </w:rPr>
      </w:pPr>
      <w:r w:rsidRPr="00512839">
        <w:rPr>
          <w:rFonts w:ascii="Arial" w:hAnsi="Arial" w:cs="Arial"/>
          <w:sz w:val="24"/>
          <w:szCs w:val="24"/>
        </w:rPr>
        <w:t>As such, we feel these measures should still be assessed to confirm your economic development activities are supporting the outcomes you are seeking.</w:t>
      </w:r>
      <w:r w:rsidR="002622DF" w:rsidRPr="00512839">
        <w:rPr>
          <w:rFonts w:ascii="Arial" w:hAnsi="Arial" w:cs="Arial"/>
          <w:sz w:val="24"/>
          <w:szCs w:val="24"/>
        </w:rPr>
        <w:t xml:space="preserve">  The list below shows how the measures could link directly to the three objectives listed above:</w:t>
      </w:r>
    </w:p>
    <w:p w14:paraId="0CA693BE" w14:textId="4E08697A" w:rsidR="00B021A5" w:rsidRPr="00512839" w:rsidRDefault="00E22958" w:rsidP="00DC7FB9">
      <w:pPr>
        <w:pStyle w:val="ListBullet"/>
        <w:rPr>
          <w:rFonts w:ascii="Arial" w:hAnsi="Arial" w:cs="Arial"/>
          <w:sz w:val="24"/>
          <w:szCs w:val="24"/>
          <w:lang w:val="en-US"/>
        </w:rPr>
      </w:pPr>
      <w:r w:rsidRPr="00512839">
        <w:rPr>
          <w:rFonts w:ascii="Arial" w:hAnsi="Arial" w:cs="Arial"/>
          <w:b/>
          <w:bCs/>
          <w:sz w:val="24"/>
          <w:szCs w:val="24"/>
        </w:rPr>
        <w:t xml:space="preserve">Sustainment </w:t>
      </w:r>
      <w:r w:rsidR="0006039A" w:rsidRPr="00512839">
        <w:rPr>
          <w:rFonts w:ascii="Arial" w:hAnsi="Arial" w:cs="Arial"/>
          <w:sz w:val="24"/>
          <w:szCs w:val="24"/>
        </w:rPr>
        <w:t xml:space="preserve">- </w:t>
      </w:r>
      <w:r w:rsidR="00B021A5" w:rsidRPr="00512839">
        <w:rPr>
          <w:rFonts w:ascii="Arial" w:hAnsi="Arial" w:cs="Arial"/>
          <w:b/>
          <w:bCs/>
          <w:sz w:val="24"/>
          <w:szCs w:val="24"/>
        </w:rPr>
        <w:t>#</w:t>
      </w:r>
      <w:r w:rsidR="0006039A" w:rsidRPr="00512839">
        <w:rPr>
          <w:rFonts w:ascii="Arial" w:hAnsi="Arial" w:cs="Arial"/>
          <w:b/>
          <w:bCs/>
          <w:sz w:val="24"/>
          <w:szCs w:val="24"/>
        </w:rPr>
        <w:t xml:space="preserve"> </w:t>
      </w:r>
      <w:r w:rsidR="00B021A5" w:rsidRPr="00512839">
        <w:rPr>
          <w:rFonts w:ascii="Arial" w:hAnsi="Arial" w:cs="Arial"/>
          <w:sz w:val="24"/>
          <w:szCs w:val="24"/>
        </w:rPr>
        <w:t>Population/households</w:t>
      </w:r>
      <w:r w:rsidR="0006039A" w:rsidRPr="00512839">
        <w:rPr>
          <w:rFonts w:ascii="Arial" w:hAnsi="Arial" w:cs="Arial"/>
          <w:sz w:val="24"/>
          <w:szCs w:val="24"/>
        </w:rPr>
        <w:t xml:space="preserve">; </w:t>
      </w:r>
      <w:r w:rsidR="00B021A5" w:rsidRPr="00512839">
        <w:rPr>
          <w:rFonts w:ascii="Arial" w:hAnsi="Arial" w:cs="Arial"/>
          <w:b/>
          <w:bCs/>
          <w:sz w:val="24"/>
          <w:szCs w:val="24"/>
        </w:rPr>
        <w:t>#</w:t>
      </w:r>
      <w:r w:rsidR="0006039A" w:rsidRPr="00512839">
        <w:rPr>
          <w:rFonts w:ascii="Arial" w:hAnsi="Arial" w:cs="Arial"/>
          <w:b/>
          <w:bCs/>
          <w:sz w:val="24"/>
          <w:szCs w:val="24"/>
        </w:rPr>
        <w:t xml:space="preserve"> </w:t>
      </w:r>
      <w:r w:rsidR="00B021A5" w:rsidRPr="00512839">
        <w:rPr>
          <w:rFonts w:ascii="Arial" w:hAnsi="Arial" w:cs="Arial"/>
          <w:sz w:val="24"/>
          <w:szCs w:val="24"/>
          <w:lang w:val="en-US"/>
        </w:rPr>
        <w:t>Businesses</w:t>
      </w:r>
      <w:r w:rsidR="0006039A" w:rsidRPr="00512839">
        <w:rPr>
          <w:rFonts w:ascii="Arial" w:hAnsi="Arial" w:cs="Arial"/>
          <w:sz w:val="24"/>
          <w:szCs w:val="24"/>
          <w:lang w:val="en-US"/>
        </w:rPr>
        <w:t xml:space="preserve">; </w:t>
      </w:r>
      <w:r w:rsidR="00B021A5" w:rsidRPr="00512839">
        <w:rPr>
          <w:rFonts w:ascii="Arial" w:hAnsi="Arial" w:cs="Arial"/>
          <w:b/>
          <w:bCs/>
          <w:sz w:val="24"/>
          <w:szCs w:val="24"/>
        </w:rPr>
        <w:t>$</w:t>
      </w:r>
      <w:r w:rsidR="0006039A" w:rsidRPr="00512839">
        <w:rPr>
          <w:rFonts w:ascii="Arial" w:hAnsi="Arial" w:cs="Arial"/>
          <w:b/>
          <w:bCs/>
          <w:sz w:val="24"/>
          <w:szCs w:val="24"/>
        </w:rPr>
        <w:t xml:space="preserve"> </w:t>
      </w:r>
      <w:r w:rsidR="00B021A5" w:rsidRPr="00512839">
        <w:rPr>
          <w:rFonts w:ascii="Arial" w:hAnsi="Arial" w:cs="Arial"/>
          <w:sz w:val="24"/>
          <w:szCs w:val="24"/>
          <w:lang w:val="en-US"/>
        </w:rPr>
        <w:t>Regional economic output</w:t>
      </w:r>
    </w:p>
    <w:p w14:paraId="4B76BE19" w14:textId="06523D87" w:rsidR="00B021A5" w:rsidRPr="00512839" w:rsidRDefault="0006039A" w:rsidP="00DC7FB9">
      <w:pPr>
        <w:pStyle w:val="ListBullet"/>
        <w:rPr>
          <w:rFonts w:ascii="Arial" w:hAnsi="Arial" w:cs="Arial"/>
          <w:sz w:val="24"/>
          <w:szCs w:val="24"/>
          <w:lang w:val="en-US"/>
        </w:rPr>
      </w:pPr>
      <w:r w:rsidRPr="00512839">
        <w:rPr>
          <w:rFonts w:ascii="Arial" w:hAnsi="Arial" w:cs="Arial"/>
          <w:b/>
          <w:bCs/>
          <w:sz w:val="24"/>
          <w:szCs w:val="24"/>
        </w:rPr>
        <w:t>Jobs</w:t>
      </w:r>
      <w:r w:rsidRPr="00512839">
        <w:rPr>
          <w:rFonts w:ascii="Arial" w:hAnsi="Arial" w:cs="Arial"/>
          <w:sz w:val="24"/>
          <w:szCs w:val="24"/>
        </w:rPr>
        <w:t xml:space="preserve"> - </w:t>
      </w:r>
      <w:r w:rsidR="00B021A5" w:rsidRPr="00512839">
        <w:rPr>
          <w:rFonts w:ascii="Arial" w:hAnsi="Arial" w:cs="Arial"/>
          <w:b/>
          <w:bCs/>
          <w:sz w:val="24"/>
          <w:szCs w:val="24"/>
        </w:rPr>
        <w:t>$</w:t>
      </w:r>
      <w:r w:rsidR="003C0467" w:rsidRPr="00512839">
        <w:rPr>
          <w:rFonts w:ascii="Arial" w:hAnsi="Arial" w:cs="Arial"/>
          <w:sz w:val="24"/>
          <w:szCs w:val="24"/>
          <w:lang w:val="en-US"/>
        </w:rPr>
        <w:t xml:space="preserve"> </w:t>
      </w:r>
      <w:r w:rsidR="00B021A5" w:rsidRPr="00512839">
        <w:rPr>
          <w:rFonts w:ascii="Arial" w:hAnsi="Arial" w:cs="Arial"/>
          <w:sz w:val="24"/>
          <w:szCs w:val="24"/>
          <w:lang w:val="en-US"/>
        </w:rPr>
        <w:t>Median income of lowest quartile</w:t>
      </w:r>
      <w:r w:rsidR="003C0467" w:rsidRPr="00512839">
        <w:rPr>
          <w:rFonts w:ascii="Arial" w:hAnsi="Arial" w:cs="Arial"/>
          <w:sz w:val="24"/>
          <w:szCs w:val="24"/>
          <w:lang w:val="en-US"/>
        </w:rPr>
        <w:t xml:space="preserve">; </w:t>
      </w:r>
      <w:r w:rsidR="00B021A5" w:rsidRPr="00512839">
        <w:rPr>
          <w:rFonts w:ascii="Arial" w:hAnsi="Arial" w:cs="Arial"/>
          <w:b/>
          <w:bCs/>
          <w:sz w:val="24"/>
          <w:szCs w:val="24"/>
        </w:rPr>
        <w:t>%</w:t>
      </w:r>
      <w:r w:rsidR="003C0467" w:rsidRPr="00512839">
        <w:rPr>
          <w:rFonts w:ascii="Arial" w:hAnsi="Arial" w:cs="Arial"/>
          <w:b/>
          <w:bCs/>
          <w:sz w:val="24"/>
          <w:szCs w:val="24"/>
        </w:rPr>
        <w:t xml:space="preserve"> </w:t>
      </w:r>
      <w:r w:rsidR="00B021A5" w:rsidRPr="00512839">
        <w:rPr>
          <w:rFonts w:ascii="Arial" w:hAnsi="Arial" w:cs="Arial"/>
          <w:sz w:val="24"/>
          <w:szCs w:val="24"/>
          <w:lang w:val="en-US"/>
        </w:rPr>
        <w:t>Employed outside the County</w:t>
      </w:r>
      <w:r w:rsidR="003C0467" w:rsidRPr="00512839">
        <w:rPr>
          <w:rFonts w:ascii="Arial" w:hAnsi="Arial" w:cs="Arial"/>
          <w:sz w:val="24"/>
          <w:szCs w:val="24"/>
          <w:lang w:val="en-US"/>
        </w:rPr>
        <w:t xml:space="preserve">; </w:t>
      </w:r>
      <w:r w:rsidR="00B021A5" w:rsidRPr="00512839">
        <w:rPr>
          <w:rFonts w:ascii="Arial" w:hAnsi="Arial" w:cs="Arial"/>
          <w:b/>
          <w:bCs/>
          <w:sz w:val="24"/>
          <w:szCs w:val="24"/>
        </w:rPr>
        <w:t>#</w:t>
      </w:r>
      <w:r w:rsidR="003C0467" w:rsidRPr="00512839">
        <w:rPr>
          <w:rFonts w:ascii="Arial" w:hAnsi="Arial" w:cs="Arial"/>
          <w:b/>
          <w:bCs/>
          <w:sz w:val="24"/>
          <w:szCs w:val="24"/>
        </w:rPr>
        <w:t xml:space="preserve"> </w:t>
      </w:r>
      <w:r w:rsidR="00B021A5" w:rsidRPr="00512839">
        <w:rPr>
          <w:rFonts w:ascii="Arial" w:hAnsi="Arial" w:cs="Arial"/>
          <w:sz w:val="24"/>
          <w:szCs w:val="24"/>
        </w:rPr>
        <w:t>Residents employed part-time/seasonal</w:t>
      </w:r>
    </w:p>
    <w:p w14:paraId="066913B7" w14:textId="2EDD5313" w:rsidR="00B021A5" w:rsidRPr="00512839" w:rsidRDefault="003C0467" w:rsidP="00DC7FB9">
      <w:pPr>
        <w:pStyle w:val="ListBullet"/>
        <w:rPr>
          <w:rFonts w:ascii="Arial" w:hAnsi="Arial" w:cs="Arial"/>
          <w:sz w:val="24"/>
          <w:szCs w:val="24"/>
          <w:lang w:val="en-US"/>
        </w:rPr>
      </w:pPr>
      <w:r w:rsidRPr="00512839">
        <w:rPr>
          <w:rFonts w:ascii="Arial" w:hAnsi="Arial" w:cs="Arial"/>
          <w:b/>
          <w:bCs/>
          <w:sz w:val="24"/>
          <w:szCs w:val="24"/>
        </w:rPr>
        <w:t>Communities</w:t>
      </w:r>
      <w:r w:rsidRPr="00512839">
        <w:rPr>
          <w:rFonts w:ascii="Arial" w:hAnsi="Arial" w:cs="Arial"/>
          <w:sz w:val="24"/>
          <w:szCs w:val="24"/>
        </w:rPr>
        <w:t xml:space="preserve"> - </w:t>
      </w:r>
      <w:r w:rsidR="00B021A5" w:rsidRPr="00512839">
        <w:rPr>
          <w:rFonts w:ascii="Arial" w:hAnsi="Arial" w:cs="Arial"/>
          <w:b/>
          <w:bCs/>
          <w:sz w:val="24"/>
          <w:szCs w:val="24"/>
        </w:rPr>
        <w:t>%</w:t>
      </w:r>
      <w:r w:rsidRPr="00512839">
        <w:rPr>
          <w:rFonts w:ascii="Arial" w:hAnsi="Arial" w:cs="Arial"/>
          <w:b/>
          <w:bCs/>
          <w:sz w:val="24"/>
          <w:szCs w:val="24"/>
        </w:rPr>
        <w:t xml:space="preserve"> </w:t>
      </w:r>
      <w:r w:rsidR="00B021A5" w:rsidRPr="00512839">
        <w:rPr>
          <w:rFonts w:ascii="Arial" w:hAnsi="Arial" w:cs="Arial"/>
          <w:sz w:val="24"/>
          <w:szCs w:val="24"/>
        </w:rPr>
        <w:t>Share of transportation by car</w:t>
      </w:r>
      <w:r w:rsidRPr="00512839">
        <w:rPr>
          <w:rFonts w:ascii="Arial" w:hAnsi="Arial" w:cs="Arial"/>
          <w:sz w:val="24"/>
          <w:szCs w:val="24"/>
        </w:rPr>
        <w:t xml:space="preserve">; </w:t>
      </w:r>
      <w:r w:rsidR="00B021A5" w:rsidRPr="00512839">
        <w:rPr>
          <w:rFonts w:ascii="Arial" w:hAnsi="Arial" w:cs="Arial"/>
          <w:b/>
          <w:bCs/>
          <w:sz w:val="24"/>
          <w:szCs w:val="24"/>
        </w:rPr>
        <w:t>%</w:t>
      </w:r>
      <w:r w:rsidRPr="00512839">
        <w:rPr>
          <w:rFonts w:ascii="Arial" w:hAnsi="Arial" w:cs="Arial"/>
          <w:b/>
          <w:bCs/>
          <w:sz w:val="24"/>
          <w:szCs w:val="24"/>
        </w:rPr>
        <w:t xml:space="preserve"> </w:t>
      </w:r>
      <w:r w:rsidR="00B021A5" w:rsidRPr="00512839">
        <w:rPr>
          <w:rFonts w:ascii="Arial" w:hAnsi="Arial" w:cs="Arial"/>
          <w:sz w:val="24"/>
          <w:szCs w:val="24"/>
        </w:rPr>
        <w:t>Residents in housing needing major repairs</w:t>
      </w:r>
      <w:r w:rsidRPr="00512839">
        <w:rPr>
          <w:rFonts w:ascii="Arial" w:hAnsi="Arial" w:cs="Arial"/>
          <w:sz w:val="24"/>
          <w:szCs w:val="24"/>
        </w:rPr>
        <w:t xml:space="preserve">; </w:t>
      </w:r>
      <w:r w:rsidR="00B021A5" w:rsidRPr="00512839">
        <w:rPr>
          <w:rFonts w:ascii="Arial" w:hAnsi="Arial" w:cs="Arial"/>
          <w:b/>
          <w:bCs/>
          <w:sz w:val="24"/>
          <w:szCs w:val="24"/>
        </w:rPr>
        <w:t>$</w:t>
      </w:r>
      <w:r w:rsidRPr="00512839">
        <w:rPr>
          <w:rFonts w:ascii="Arial" w:hAnsi="Arial" w:cs="Arial"/>
          <w:b/>
          <w:bCs/>
          <w:sz w:val="24"/>
          <w:szCs w:val="24"/>
        </w:rPr>
        <w:t xml:space="preserve"> </w:t>
      </w:r>
      <w:r w:rsidR="00B021A5" w:rsidRPr="00512839">
        <w:rPr>
          <w:rFonts w:ascii="Arial" w:hAnsi="Arial" w:cs="Arial"/>
          <w:sz w:val="24"/>
          <w:szCs w:val="24"/>
        </w:rPr>
        <w:t>Spending by residents within County</w:t>
      </w:r>
    </w:p>
    <w:p w14:paraId="6CFC4C56" w14:textId="3950CA08" w:rsidR="00076512" w:rsidRPr="00512839" w:rsidRDefault="00761626" w:rsidP="00B447AB">
      <w:pPr>
        <w:pStyle w:val="BodyText"/>
        <w:rPr>
          <w:rFonts w:ascii="Arial" w:hAnsi="Arial" w:cs="Arial"/>
          <w:sz w:val="24"/>
          <w:szCs w:val="24"/>
        </w:rPr>
      </w:pPr>
      <w:r w:rsidRPr="00512839">
        <w:rPr>
          <w:rFonts w:ascii="Arial" w:hAnsi="Arial" w:cs="Arial"/>
          <w:sz w:val="24"/>
          <w:szCs w:val="24"/>
        </w:rPr>
        <w:t>There are many factors outside of what the municipality does that affect these measures – but if the County’s activities do not positively affect these measures, the activities are not supporting the objectives.</w:t>
      </w:r>
    </w:p>
    <w:p w14:paraId="3DD1D9B1" w14:textId="78303713" w:rsidR="00DD05C1" w:rsidRDefault="00DD05C1" w:rsidP="00DD05C1">
      <w:pPr>
        <w:pStyle w:val="Heading2"/>
      </w:pPr>
      <w:bookmarkStart w:id="11" w:name="_Toc59013936"/>
      <w:r>
        <w:t>2. Have the County focus on activities that support investment attraction to the region</w:t>
      </w:r>
      <w:bookmarkEnd w:id="11"/>
    </w:p>
    <w:p w14:paraId="2FB22B14" w14:textId="676E5771" w:rsidR="00DD05C1" w:rsidRPr="00512839" w:rsidRDefault="00DD05C1" w:rsidP="00DD05C1">
      <w:pPr>
        <w:pStyle w:val="BodyText"/>
        <w:rPr>
          <w:rFonts w:ascii="Arial" w:hAnsi="Arial" w:cs="Arial"/>
          <w:sz w:val="24"/>
          <w:szCs w:val="24"/>
        </w:rPr>
      </w:pPr>
      <w:r w:rsidRPr="00512839">
        <w:rPr>
          <w:rFonts w:ascii="Arial" w:hAnsi="Arial" w:cs="Arial"/>
          <w:sz w:val="24"/>
          <w:szCs w:val="24"/>
        </w:rPr>
        <w:t>The working group investigated which activities each partner, including the CFDC, is best positioned to lead in the economic development landscape</w:t>
      </w:r>
      <w:r w:rsidR="00A0427D" w:rsidRPr="00512839">
        <w:rPr>
          <w:rFonts w:ascii="Arial" w:hAnsi="Arial" w:cs="Arial"/>
          <w:sz w:val="24"/>
          <w:szCs w:val="24"/>
        </w:rPr>
        <w:t xml:space="preserve">.  </w:t>
      </w:r>
      <w:r w:rsidR="00CC123D" w:rsidRPr="00512839">
        <w:rPr>
          <w:rFonts w:ascii="Arial" w:hAnsi="Arial" w:cs="Arial"/>
          <w:sz w:val="24"/>
          <w:szCs w:val="24"/>
        </w:rPr>
        <w:t xml:space="preserve">Using the same general framework for economic development activities, </w:t>
      </w:r>
      <w:r w:rsidR="00394E42" w:rsidRPr="00512839">
        <w:rPr>
          <w:rFonts w:ascii="Arial" w:hAnsi="Arial" w:cs="Arial"/>
          <w:sz w:val="24"/>
          <w:szCs w:val="24"/>
        </w:rPr>
        <w:t>t</w:t>
      </w:r>
      <w:r w:rsidRPr="00512839">
        <w:rPr>
          <w:rFonts w:ascii="Arial" w:hAnsi="Arial" w:cs="Arial"/>
          <w:sz w:val="24"/>
          <w:szCs w:val="24"/>
        </w:rPr>
        <w:t xml:space="preserve">he </w:t>
      </w:r>
      <w:r w:rsidR="000C5ACC" w:rsidRPr="00512839">
        <w:rPr>
          <w:rFonts w:ascii="Arial" w:hAnsi="Arial" w:cs="Arial"/>
          <w:sz w:val="24"/>
          <w:szCs w:val="24"/>
        </w:rPr>
        <w:t xml:space="preserve">list </w:t>
      </w:r>
      <w:r w:rsidR="00735EB9" w:rsidRPr="00512839">
        <w:rPr>
          <w:rFonts w:ascii="Arial" w:hAnsi="Arial" w:cs="Arial"/>
          <w:sz w:val="24"/>
          <w:szCs w:val="24"/>
        </w:rPr>
        <w:t xml:space="preserve">below </w:t>
      </w:r>
      <w:r w:rsidRPr="00512839">
        <w:rPr>
          <w:rFonts w:ascii="Arial" w:hAnsi="Arial" w:cs="Arial"/>
          <w:sz w:val="24"/>
          <w:szCs w:val="24"/>
        </w:rPr>
        <w:t>show</w:t>
      </w:r>
      <w:r w:rsidR="00CC123D" w:rsidRPr="00512839">
        <w:rPr>
          <w:rFonts w:ascii="Arial" w:hAnsi="Arial" w:cs="Arial"/>
          <w:sz w:val="24"/>
          <w:szCs w:val="24"/>
        </w:rPr>
        <w:t>s</w:t>
      </w:r>
      <w:r w:rsidRPr="00512839">
        <w:rPr>
          <w:rFonts w:ascii="Arial" w:hAnsi="Arial" w:cs="Arial"/>
          <w:sz w:val="24"/>
          <w:szCs w:val="24"/>
        </w:rPr>
        <w:t xml:space="preserve"> which activities we propose each organization take responsibility for.  Additionally, we have indicated the percentage of County staff time to be dedicated to their responsibilities</w:t>
      </w:r>
      <w:r w:rsidR="00735EB9" w:rsidRPr="00512839">
        <w:rPr>
          <w:rFonts w:ascii="Arial" w:hAnsi="Arial" w:cs="Arial"/>
          <w:sz w:val="24"/>
          <w:szCs w:val="24"/>
        </w:rPr>
        <w:t>:</w:t>
      </w:r>
    </w:p>
    <w:p w14:paraId="6D81237E" w14:textId="29E7DCDC"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Attracting tourists to the region</w:t>
      </w:r>
      <w:r w:rsidR="00713F79" w:rsidRPr="00512839">
        <w:rPr>
          <w:rFonts w:ascii="Arial" w:hAnsi="Arial" w:cs="Arial"/>
          <w:sz w:val="24"/>
          <w:szCs w:val="24"/>
        </w:rPr>
        <w:tab/>
      </w:r>
      <w:r w:rsidRPr="00512839">
        <w:rPr>
          <w:rFonts w:ascii="Arial" w:hAnsi="Arial" w:cs="Arial"/>
          <w:sz w:val="24"/>
          <w:szCs w:val="24"/>
        </w:rPr>
        <w:t>County (5%)</w:t>
      </w:r>
    </w:p>
    <w:p w14:paraId="0E3B9336" w14:textId="7C0E2465"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Marketing Frontenac region</w:t>
      </w:r>
      <w:r w:rsidR="00713F79" w:rsidRPr="00512839">
        <w:rPr>
          <w:rFonts w:ascii="Arial" w:hAnsi="Arial" w:cs="Arial"/>
          <w:sz w:val="24"/>
          <w:szCs w:val="24"/>
        </w:rPr>
        <w:tab/>
      </w:r>
      <w:r w:rsidRPr="00512839">
        <w:rPr>
          <w:rFonts w:ascii="Arial" w:hAnsi="Arial" w:cs="Arial"/>
          <w:sz w:val="24"/>
          <w:szCs w:val="24"/>
        </w:rPr>
        <w:t>County (5%)</w:t>
      </w:r>
    </w:p>
    <w:p w14:paraId="1E8B2A9A" w14:textId="020B5F65"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Developing tourism activities/businesses/services</w:t>
      </w:r>
      <w:r w:rsidRPr="00512839">
        <w:rPr>
          <w:rFonts w:ascii="Arial" w:hAnsi="Arial" w:cs="Arial"/>
          <w:sz w:val="24"/>
          <w:szCs w:val="24"/>
        </w:rPr>
        <w:tab/>
      </w:r>
      <w:r w:rsidR="00394E42" w:rsidRPr="00512839">
        <w:rPr>
          <w:rFonts w:ascii="Arial" w:hAnsi="Arial" w:cs="Arial"/>
          <w:sz w:val="24"/>
          <w:szCs w:val="24"/>
        </w:rPr>
        <w:t>Townships</w:t>
      </w:r>
    </w:p>
    <w:p w14:paraId="5BEE2152" w14:textId="52CBDBD6"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Marketing local areas/businesses</w:t>
      </w:r>
      <w:r w:rsidR="00713F79" w:rsidRPr="00512839">
        <w:rPr>
          <w:rFonts w:ascii="Arial" w:hAnsi="Arial" w:cs="Arial"/>
          <w:sz w:val="24"/>
          <w:szCs w:val="24"/>
        </w:rPr>
        <w:tab/>
      </w:r>
      <w:r w:rsidR="00394E42" w:rsidRPr="00512839">
        <w:rPr>
          <w:rFonts w:ascii="Arial" w:hAnsi="Arial" w:cs="Arial"/>
          <w:sz w:val="24"/>
          <w:szCs w:val="24"/>
        </w:rPr>
        <w:t>Townships</w:t>
      </w:r>
    </w:p>
    <w:p w14:paraId="59813CA6" w14:textId="100875CB"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Administering tourism centres</w:t>
      </w:r>
      <w:r w:rsidR="00713F79" w:rsidRPr="00512839">
        <w:rPr>
          <w:rFonts w:ascii="Arial" w:hAnsi="Arial" w:cs="Arial"/>
          <w:sz w:val="24"/>
          <w:szCs w:val="24"/>
        </w:rPr>
        <w:tab/>
      </w:r>
      <w:r w:rsidR="00394E42" w:rsidRPr="00512839">
        <w:rPr>
          <w:rFonts w:ascii="Arial" w:hAnsi="Arial" w:cs="Arial"/>
          <w:sz w:val="24"/>
          <w:szCs w:val="24"/>
        </w:rPr>
        <w:t>Townships</w:t>
      </w:r>
    </w:p>
    <w:p w14:paraId="4E00A1CB" w14:textId="7EDD4DB4"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Assisting small businesses</w:t>
      </w:r>
      <w:r w:rsidR="00713F79" w:rsidRPr="00512839">
        <w:rPr>
          <w:rFonts w:ascii="Arial" w:hAnsi="Arial" w:cs="Arial"/>
          <w:sz w:val="24"/>
          <w:szCs w:val="24"/>
        </w:rPr>
        <w:tab/>
      </w:r>
      <w:r w:rsidR="00394E42" w:rsidRPr="00512839">
        <w:rPr>
          <w:rFonts w:ascii="Arial" w:hAnsi="Arial" w:cs="Arial"/>
          <w:sz w:val="24"/>
          <w:szCs w:val="24"/>
        </w:rPr>
        <w:t>Townships</w:t>
      </w:r>
    </w:p>
    <w:p w14:paraId="094BBB65" w14:textId="1F4B30A9"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Providing loans/funding</w:t>
      </w:r>
      <w:r w:rsidR="00713F79" w:rsidRPr="00512839">
        <w:rPr>
          <w:rFonts w:ascii="Arial" w:hAnsi="Arial" w:cs="Arial"/>
          <w:sz w:val="24"/>
          <w:szCs w:val="24"/>
        </w:rPr>
        <w:tab/>
      </w:r>
      <w:r w:rsidR="00A14F1F" w:rsidRPr="00512839">
        <w:rPr>
          <w:rFonts w:ascii="Arial" w:hAnsi="Arial" w:cs="Arial"/>
          <w:sz w:val="24"/>
          <w:szCs w:val="24"/>
        </w:rPr>
        <w:t>CFDC</w:t>
      </w:r>
    </w:p>
    <w:p w14:paraId="3960D294" w14:textId="77777777"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Administering business collaboration programs</w:t>
      </w:r>
      <w:r w:rsidRPr="00512839">
        <w:rPr>
          <w:rFonts w:ascii="Arial" w:hAnsi="Arial" w:cs="Arial"/>
          <w:sz w:val="24"/>
          <w:szCs w:val="24"/>
        </w:rPr>
        <w:tab/>
        <w:t>County (5%)</w:t>
      </w:r>
    </w:p>
    <w:p w14:paraId="527B5D25" w14:textId="42123CC1"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Providing/receiving grants</w:t>
      </w:r>
      <w:r w:rsidR="00713F79" w:rsidRPr="00512839">
        <w:rPr>
          <w:rFonts w:ascii="Arial" w:hAnsi="Arial" w:cs="Arial"/>
          <w:sz w:val="24"/>
          <w:szCs w:val="24"/>
        </w:rPr>
        <w:tab/>
      </w:r>
      <w:r w:rsidRPr="00512839">
        <w:rPr>
          <w:rFonts w:ascii="Arial" w:hAnsi="Arial" w:cs="Arial"/>
          <w:sz w:val="24"/>
          <w:szCs w:val="24"/>
        </w:rPr>
        <w:t>County (20%)</w:t>
      </w:r>
    </w:p>
    <w:p w14:paraId="61B12510" w14:textId="487820F5"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Enabling land development</w:t>
      </w:r>
      <w:r w:rsidR="00713F79" w:rsidRPr="00512839">
        <w:rPr>
          <w:rFonts w:ascii="Arial" w:hAnsi="Arial" w:cs="Arial"/>
          <w:sz w:val="24"/>
          <w:szCs w:val="24"/>
        </w:rPr>
        <w:tab/>
      </w:r>
      <w:r w:rsidRPr="00512839">
        <w:rPr>
          <w:rFonts w:ascii="Arial" w:hAnsi="Arial" w:cs="Arial"/>
          <w:sz w:val="24"/>
          <w:szCs w:val="24"/>
        </w:rPr>
        <w:t>County (10%)</w:t>
      </w:r>
    </w:p>
    <w:p w14:paraId="63E7C1BC" w14:textId="4DDE7BDF"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Attracting investment to region</w:t>
      </w:r>
      <w:r w:rsidR="00713F79" w:rsidRPr="00512839">
        <w:rPr>
          <w:rFonts w:ascii="Arial" w:hAnsi="Arial" w:cs="Arial"/>
          <w:sz w:val="24"/>
          <w:szCs w:val="24"/>
        </w:rPr>
        <w:tab/>
      </w:r>
      <w:r w:rsidRPr="00512839">
        <w:rPr>
          <w:rFonts w:ascii="Arial" w:hAnsi="Arial" w:cs="Arial"/>
          <w:sz w:val="24"/>
          <w:szCs w:val="24"/>
        </w:rPr>
        <w:t>County (15%)</w:t>
      </w:r>
      <w:r w:rsidR="000010B2" w:rsidRPr="00512839">
        <w:rPr>
          <w:rFonts w:ascii="Arial" w:hAnsi="Arial" w:cs="Arial"/>
          <w:sz w:val="24"/>
          <w:szCs w:val="24"/>
        </w:rPr>
        <w:t>, CFDC</w:t>
      </w:r>
    </w:p>
    <w:p w14:paraId="4D002ADA" w14:textId="7583DA4A"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Developing local sectors</w:t>
      </w:r>
      <w:r w:rsidR="00713F79" w:rsidRPr="00512839">
        <w:rPr>
          <w:rFonts w:ascii="Arial" w:hAnsi="Arial" w:cs="Arial"/>
          <w:sz w:val="24"/>
          <w:szCs w:val="24"/>
        </w:rPr>
        <w:tab/>
      </w:r>
      <w:r w:rsidRPr="00512839">
        <w:rPr>
          <w:rFonts w:ascii="Arial" w:hAnsi="Arial" w:cs="Arial"/>
          <w:sz w:val="24"/>
          <w:szCs w:val="24"/>
        </w:rPr>
        <w:t>County (10%)</w:t>
      </w:r>
      <w:r w:rsidR="000010B2" w:rsidRPr="00512839">
        <w:rPr>
          <w:rFonts w:ascii="Arial" w:hAnsi="Arial" w:cs="Arial"/>
          <w:sz w:val="24"/>
          <w:szCs w:val="24"/>
        </w:rPr>
        <w:t>, CFDC</w:t>
      </w:r>
    </w:p>
    <w:p w14:paraId="1A78DA12" w14:textId="1DC732F8"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Developing lands</w:t>
      </w:r>
      <w:r w:rsidR="00713F79" w:rsidRPr="00512839">
        <w:rPr>
          <w:rFonts w:ascii="Arial" w:hAnsi="Arial" w:cs="Arial"/>
          <w:sz w:val="24"/>
          <w:szCs w:val="24"/>
        </w:rPr>
        <w:tab/>
      </w:r>
      <w:r w:rsidR="000010B2" w:rsidRPr="00512839">
        <w:rPr>
          <w:rFonts w:ascii="Arial" w:hAnsi="Arial" w:cs="Arial"/>
          <w:sz w:val="24"/>
          <w:szCs w:val="24"/>
        </w:rPr>
        <w:t>Townships</w:t>
      </w:r>
    </w:p>
    <w:p w14:paraId="29529518" w14:textId="46C5D442"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Developing labour force</w:t>
      </w:r>
    </w:p>
    <w:p w14:paraId="602E882B" w14:textId="232494CA"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Retaining/expanding local businesses</w:t>
      </w:r>
      <w:r w:rsidR="00713F79" w:rsidRPr="00512839">
        <w:rPr>
          <w:rFonts w:ascii="Arial" w:hAnsi="Arial" w:cs="Arial"/>
          <w:sz w:val="24"/>
          <w:szCs w:val="24"/>
        </w:rPr>
        <w:tab/>
      </w:r>
      <w:r w:rsidR="00E137D6" w:rsidRPr="00512839">
        <w:rPr>
          <w:rFonts w:ascii="Arial" w:hAnsi="Arial" w:cs="Arial"/>
          <w:sz w:val="24"/>
          <w:szCs w:val="24"/>
        </w:rPr>
        <w:t>CFDC</w:t>
      </w:r>
    </w:p>
    <w:p w14:paraId="742ABA47" w14:textId="166987EB"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Advocacy</w:t>
      </w:r>
      <w:r w:rsidR="00713F79" w:rsidRPr="00512839">
        <w:rPr>
          <w:rFonts w:ascii="Arial" w:hAnsi="Arial" w:cs="Arial"/>
          <w:sz w:val="24"/>
          <w:szCs w:val="24"/>
        </w:rPr>
        <w:tab/>
      </w:r>
      <w:r w:rsidR="00E137D6" w:rsidRPr="00512839">
        <w:rPr>
          <w:rFonts w:ascii="Arial" w:hAnsi="Arial" w:cs="Arial"/>
          <w:sz w:val="24"/>
          <w:szCs w:val="24"/>
        </w:rPr>
        <w:t>County</w:t>
      </w:r>
    </w:p>
    <w:p w14:paraId="26391BC6" w14:textId="26C70A91"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Developing partnerships and business networks</w:t>
      </w:r>
      <w:r w:rsidRPr="00512839">
        <w:rPr>
          <w:rFonts w:ascii="Arial" w:hAnsi="Arial" w:cs="Arial"/>
          <w:sz w:val="24"/>
          <w:szCs w:val="24"/>
        </w:rPr>
        <w:tab/>
        <w:t>County (5%)</w:t>
      </w:r>
      <w:r w:rsidR="00B62EEB" w:rsidRPr="00512839">
        <w:rPr>
          <w:rFonts w:ascii="Arial" w:hAnsi="Arial" w:cs="Arial"/>
          <w:sz w:val="24"/>
          <w:szCs w:val="24"/>
        </w:rPr>
        <w:t>, CFDC</w:t>
      </w:r>
    </w:p>
    <w:p w14:paraId="77EB36A5" w14:textId="532E6773"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Planning infrastructure</w:t>
      </w:r>
      <w:r w:rsidR="00713F79" w:rsidRPr="00512839">
        <w:rPr>
          <w:rFonts w:ascii="Arial" w:hAnsi="Arial" w:cs="Arial"/>
          <w:sz w:val="24"/>
          <w:szCs w:val="24"/>
        </w:rPr>
        <w:tab/>
      </w:r>
      <w:r w:rsidRPr="00512839">
        <w:rPr>
          <w:rFonts w:ascii="Arial" w:hAnsi="Arial" w:cs="Arial"/>
          <w:sz w:val="24"/>
          <w:szCs w:val="24"/>
        </w:rPr>
        <w:t>County (10%)</w:t>
      </w:r>
    </w:p>
    <w:p w14:paraId="159C4F3B" w14:textId="40F198D2"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Downtown revitalization</w:t>
      </w:r>
      <w:r w:rsidR="00713F79" w:rsidRPr="00512839">
        <w:rPr>
          <w:rFonts w:ascii="Arial" w:hAnsi="Arial" w:cs="Arial"/>
          <w:sz w:val="24"/>
          <w:szCs w:val="24"/>
        </w:rPr>
        <w:tab/>
      </w:r>
      <w:r w:rsidR="00B62EEB" w:rsidRPr="00512839">
        <w:rPr>
          <w:rFonts w:ascii="Arial" w:hAnsi="Arial" w:cs="Arial"/>
          <w:sz w:val="24"/>
          <w:szCs w:val="24"/>
        </w:rPr>
        <w:t>Townships</w:t>
      </w:r>
    </w:p>
    <w:p w14:paraId="28984481" w14:textId="4F90B90F"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Building/operating infrastructure</w:t>
      </w:r>
      <w:r w:rsidR="00713F79" w:rsidRPr="00512839">
        <w:rPr>
          <w:rFonts w:ascii="Arial" w:hAnsi="Arial" w:cs="Arial"/>
          <w:sz w:val="24"/>
          <w:szCs w:val="24"/>
        </w:rPr>
        <w:tab/>
      </w:r>
      <w:r w:rsidRPr="00512839">
        <w:rPr>
          <w:rFonts w:ascii="Arial" w:hAnsi="Arial" w:cs="Arial"/>
          <w:sz w:val="24"/>
          <w:szCs w:val="24"/>
        </w:rPr>
        <w:t>County (15%)</w:t>
      </w:r>
      <w:r w:rsidR="00B62EEB" w:rsidRPr="00512839">
        <w:rPr>
          <w:rFonts w:ascii="Arial" w:hAnsi="Arial" w:cs="Arial"/>
          <w:sz w:val="24"/>
          <w:szCs w:val="24"/>
        </w:rPr>
        <w:t>, Townships</w:t>
      </w:r>
    </w:p>
    <w:p w14:paraId="7488D9EF" w14:textId="0615B7D5" w:rsidR="00735EB9" w:rsidRPr="00512839" w:rsidRDefault="00735EB9" w:rsidP="00512839">
      <w:pPr>
        <w:pStyle w:val="BodyText"/>
        <w:tabs>
          <w:tab w:val="left" w:pos="5670"/>
        </w:tabs>
        <w:rPr>
          <w:rFonts w:ascii="Arial" w:hAnsi="Arial" w:cs="Arial"/>
          <w:sz w:val="24"/>
          <w:szCs w:val="24"/>
        </w:rPr>
      </w:pPr>
      <w:r w:rsidRPr="00512839">
        <w:rPr>
          <w:rFonts w:ascii="Arial" w:hAnsi="Arial" w:cs="Arial"/>
          <w:sz w:val="24"/>
          <w:szCs w:val="24"/>
        </w:rPr>
        <w:t>Developing natural resources</w:t>
      </w:r>
      <w:r w:rsidR="00713F79" w:rsidRPr="00512839">
        <w:rPr>
          <w:rFonts w:ascii="Arial" w:hAnsi="Arial" w:cs="Arial"/>
          <w:sz w:val="24"/>
          <w:szCs w:val="24"/>
        </w:rPr>
        <w:tab/>
      </w:r>
      <w:r w:rsidR="00B62EEB" w:rsidRPr="00512839">
        <w:rPr>
          <w:rFonts w:ascii="Arial" w:hAnsi="Arial" w:cs="Arial"/>
          <w:sz w:val="24"/>
          <w:szCs w:val="24"/>
        </w:rPr>
        <w:t>Townships</w:t>
      </w:r>
    </w:p>
    <w:p w14:paraId="411D9432" w14:textId="3F33D54B" w:rsidR="00735EB9" w:rsidRPr="00512839" w:rsidRDefault="00735EB9" w:rsidP="00512839">
      <w:pPr>
        <w:pStyle w:val="BodyText"/>
        <w:tabs>
          <w:tab w:val="left" w:pos="5670"/>
        </w:tabs>
        <w:rPr>
          <w:rFonts w:ascii="Arial" w:hAnsi="Arial" w:cs="Arial"/>
          <w:sz w:val="24"/>
          <w:szCs w:val="24"/>
          <w:lang w:val="en-US"/>
        </w:rPr>
      </w:pPr>
      <w:r w:rsidRPr="00512839">
        <w:rPr>
          <w:rFonts w:ascii="Arial" w:hAnsi="Arial" w:cs="Arial"/>
          <w:sz w:val="24"/>
          <w:szCs w:val="24"/>
        </w:rPr>
        <w:t>Community improvement</w:t>
      </w:r>
      <w:r w:rsidR="00713F79" w:rsidRPr="00512839">
        <w:rPr>
          <w:rFonts w:ascii="Arial" w:hAnsi="Arial" w:cs="Arial"/>
          <w:sz w:val="24"/>
          <w:szCs w:val="24"/>
          <w:lang w:val="en-US"/>
        </w:rPr>
        <w:tab/>
      </w:r>
      <w:r w:rsidR="00B62EEB" w:rsidRPr="00512839">
        <w:rPr>
          <w:rFonts w:ascii="Arial" w:hAnsi="Arial" w:cs="Arial"/>
          <w:sz w:val="24"/>
          <w:szCs w:val="24"/>
        </w:rPr>
        <w:t>Townships</w:t>
      </w:r>
    </w:p>
    <w:p w14:paraId="5892192C" w14:textId="44519337" w:rsidR="00DD05C1" w:rsidRPr="00512839" w:rsidRDefault="00DD05C1" w:rsidP="00DD05C1">
      <w:pPr>
        <w:pStyle w:val="BodyText"/>
        <w:rPr>
          <w:rFonts w:ascii="Arial" w:hAnsi="Arial" w:cs="Arial"/>
          <w:sz w:val="24"/>
          <w:szCs w:val="24"/>
        </w:rPr>
      </w:pPr>
      <w:r w:rsidRPr="00512839">
        <w:rPr>
          <w:rFonts w:ascii="Arial" w:hAnsi="Arial" w:cs="Arial"/>
          <w:sz w:val="24"/>
          <w:szCs w:val="24"/>
        </w:rPr>
        <w:t>Member municipalities have indicated a desire for greater involvement in economic development and the working group reinforced this. Importantly, not in isolation.</w:t>
      </w:r>
      <w:r w:rsidR="00FF0E0E" w:rsidRPr="00512839">
        <w:rPr>
          <w:rFonts w:ascii="Arial" w:hAnsi="Arial" w:cs="Arial"/>
          <w:sz w:val="24"/>
          <w:szCs w:val="24"/>
        </w:rPr>
        <w:t xml:space="preserve">  </w:t>
      </w:r>
      <w:r w:rsidRPr="00512839">
        <w:rPr>
          <w:rFonts w:ascii="Arial" w:hAnsi="Arial" w:cs="Arial"/>
          <w:sz w:val="24"/>
          <w:szCs w:val="24"/>
        </w:rPr>
        <w:t>To date, the County has done much of the economic development work but moving forward, there is a valuable role to play in orchestrating economic development across the region.</w:t>
      </w:r>
    </w:p>
    <w:p w14:paraId="77DC9F3F" w14:textId="77777777" w:rsidR="00DD05C1" w:rsidRPr="00512839" w:rsidRDefault="00DD05C1" w:rsidP="00DD05C1">
      <w:pPr>
        <w:pStyle w:val="BodyText"/>
        <w:rPr>
          <w:rFonts w:ascii="Arial" w:hAnsi="Arial" w:cs="Arial"/>
          <w:sz w:val="24"/>
          <w:szCs w:val="24"/>
        </w:rPr>
      </w:pPr>
      <w:r w:rsidRPr="00512839">
        <w:rPr>
          <w:rFonts w:ascii="Arial" w:hAnsi="Arial" w:cs="Arial"/>
          <w:sz w:val="24"/>
          <w:szCs w:val="24"/>
        </w:rPr>
        <w:t>Other important changes from today include:</w:t>
      </w:r>
    </w:p>
    <w:p w14:paraId="65D63429" w14:textId="64ACC448" w:rsidR="00DD05C1" w:rsidRPr="00512839" w:rsidRDefault="00DD05C1" w:rsidP="00FF0E0E">
      <w:pPr>
        <w:pStyle w:val="ListBullet"/>
        <w:rPr>
          <w:rFonts w:ascii="Arial" w:hAnsi="Arial" w:cs="Arial"/>
          <w:sz w:val="24"/>
          <w:szCs w:val="24"/>
        </w:rPr>
      </w:pPr>
      <w:r w:rsidRPr="00512839">
        <w:rPr>
          <w:rFonts w:ascii="Arial" w:hAnsi="Arial" w:cs="Arial"/>
          <w:sz w:val="24"/>
          <w:szCs w:val="24"/>
        </w:rPr>
        <w:t xml:space="preserve">More focus on attracting businesses and residents to sustain the current economic environment.  Investments in the region should serve to meet community needs.  </w:t>
      </w:r>
    </w:p>
    <w:p w14:paraId="659C07E5" w14:textId="1F2640B4" w:rsidR="00DD05C1" w:rsidRPr="00512839" w:rsidRDefault="00DD05C1" w:rsidP="00FF0E0E">
      <w:pPr>
        <w:pStyle w:val="ListBullet"/>
        <w:rPr>
          <w:rFonts w:ascii="Arial" w:hAnsi="Arial" w:cs="Arial"/>
          <w:sz w:val="24"/>
          <w:szCs w:val="24"/>
        </w:rPr>
      </w:pPr>
      <w:r w:rsidRPr="00512839">
        <w:rPr>
          <w:rFonts w:ascii="Arial" w:hAnsi="Arial" w:cs="Arial"/>
          <w:sz w:val="24"/>
          <w:szCs w:val="24"/>
        </w:rPr>
        <w:t xml:space="preserve">While tourism was seen as important, community and destination development </w:t>
      </w:r>
      <w:r w:rsidR="00FF0E0E" w:rsidRPr="00512839">
        <w:rPr>
          <w:rFonts w:ascii="Arial" w:hAnsi="Arial" w:cs="Arial"/>
          <w:sz w:val="24"/>
          <w:szCs w:val="24"/>
        </w:rPr>
        <w:t>i</w:t>
      </w:r>
      <w:r w:rsidRPr="00512839">
        <w:rPr>
          <w:rFonts w:ascii="Arial" w:hAnsi="Arial" w:cs="Arial"/>
          <w:sz w:val="24"/>
          <w:szCs w:val="24"/>
        </w:rPr>
        <w:t>s needed first.  Tourism-specific objectives should focus on strengthening community and visitor assets.</w:t>
      </w:r>
    </w:p>
    <w:p w14:paraId="2DE7D7D3" w14:textId="54CCF55E" w:rsidR="00DD05C1" w:rsidRPr="00512839" w:rsidRDefault="00DD05C1" w:rsidP="00FF0E0E">
      <w:pPr>
        <w:pStyle w:val="ListBullet"/>
        <w:rPr>
          <w:rFonts w:ascii="Arial" w:hAnsi="Arial" w:cs="Arial"/>
          <w:sz w:val="24"/>
          <w:szCs w:val="24"/>
        </w:rPr>
      </w:pPr>
      <w:r w:rsidRPr="00512839">
        <w:rPr>
          <w:rFonts w:ascii="Arial" w:hAnsi="Arial" w:cs="Arial"/>
          <w:sz w:val="24"/>
          <w:szCs w:val="24"/>
        </w:rPr>
        <w:t>Rebalance the construction and maintenance of the trail (more discussion later in this report).</w:t>
      </w:r>
    </w:p>
    <w:p w14:paraId="1DFB19E9" w14:textId="26F7AC6B" w:rsidR="00DD05C1" w:rsidRPr="00512839" w:rsidRDefault="00DD05C1" w:rsidP="00FF0E0E">
      <w:pPr>
        <w:pStyle w:val="ListBullet"/>
        <w:rPr>
          <w:rFonts w:ascii="Arial" w:hAnsi="Arial" w:cs="Arial"/>
          <w:sz w:val="24"/>
          <w:szCs w:val="24"/>
        </w:rPr>
      </w:pPr>
      <w:r w:rsidRPr="00512839">
        <w:rPr>
          <w:rFonts w:ascii="Arial" w:hAnsi="Arial" w:cs="Arial"/>
          <w:sz w:val="24"/>
          <w:szCs w:val="24"/>
        </w:rPr>
        <w:t>Less focus on local business support as other parties, notably the Frontenac CFDC, already provide leadership in this area.</w:t>
      </w:r>
    </w:p>
    <w:p w14:paraId="2B1D3A87" w14:textId="1BE10707" w:rsidR="007B3E47" w:rsidRDefault="007865ED" w:rsidP="007B3E47">
      <w:pPr>
        <w:pStyle w:val="Heading3"/>
      </w:pPr>
      <w:r>
        <w:t>Responsibilities</w:t>
      </w:r>
    </w:p>
    <w:p w14:paraId="1C980F0A" w14:textId="3678CFB6" w:rsidR="00DC7FB9" w:rsidRPr="00003758" w:rsidRDefault="007B3E47" w:rsidP="00B447AB">
      <w:pPr>
        <w:pStyle w:val="BodyText"/>
        <w:rPr>
          <w:rFonts w:ascii="Arial" w:hAnsi="Arial" w:cs="Arial"/>
          <w:sz w:val="24"/>
          <w:szCs w:val="24"/>
          <w:lang w:val="en-US"/>
        </w:rPr>
      </w:pPr>
      <w:r w:rsidRPr="00003758">
        <w:rPr>
          <w:rFonts w:ascii="Arial" w:hAnsi="Arial" w:cs="Arial"/>
          <w:sz w:val="24"/>
          <w:szCs w:val="24"/>
        </w:rPr>
        <w:t>The County’s redefined role would focus on coordination, attraction, communities and readying for tourism.</w:t>
      </w:r>
      <w:r w:rsidR="00735635" w:rsidRPr="00003758">
        <w:rPr>
          <w:rFonts w:ascii="Arial" w:hAnsi="Arial" w:cs="Arial"/>
          <w:sz w:val="24"/>
          <w:szCs w:val="24"/>
        </w:rPr>
        <w:t xml:space="preserve">  </w:t>
      </w:r>
      <w:r w:rsidR="00735635" w:rsidRPr="00003758">
        <w:rPr>
          <w:rFonts w:ascii="Arial" w:hAnsi="Arial" w:cs="Arial"/>
          <w:sz w:val="24"/>
          <w:szCs w:val="24"/>
          <w:lang w:val="en-US"/>
        </w:rPr>
        <w:t xml:space="preserve">The change in focus suggested, is aimed at having the County focus on elements of economic development that should be considered more regional.  </w:t>
      </w:r>
    </w:p>
    <w:p w14:paraId="16357A67" w14:textId="5CDA990F" w:rsidR="0071219A" w:rsidRPr="00003758" w:rsidRDefault="0071219A" w:rsidP="00D77229">
      <w:pPr>
        <w:pStyle w:val="BodyTextBold"/>
        <w:rPr>
          <w:rFonts w:ascii="Arial" w:hAnsi="Arial" w:cs="Arial"/>
          <w:sz w:val="24"/>
          <w:szCs w:val="24"/>
          <w:lang w:val="en-US"/>
        </w:rPr>
      </w:pPr>
      <w:r w:rsidRPr="00003758">
        <w:rPr>
          <w:rFonts w:ascii="Arial" w:hAnsi="Arial" w:cs="Arial"/>
          <w:sz w:val="24"/>
          <w:szCs w:val="24"/>
        </w:rPr>
        <w:t>Regional Coordination</w:t>
      </w:r>
    </w:p>
    <w:p w14:paraId="1CA57B7D"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rPr>
        <w:t>Facilitating the coordination of all County municipalities to plan economic development together and set priorities</w:t>
      </w:r>
    </w:p>
    <w:p w14:paraId="137F3B7C"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rPr>
        <w:t>Measuring results and consolidating data to support informed decision making</w:t>
      </w:r>
    </w:p>
    <w:p w14:paraId="1319CC0E"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rPr>
        <w:t>Acting as a point of contact to support regional development and ease data gathering</w:t>
      </w:r>
    </w:p>
    <w:p w14:paraId="5FB5FDEA"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rPr>
        <w:t>Working with other partners to help ensure their programs meet the needs of Frontenac businesses – primarily the CFDC</w:t>
      </w:r>
    </w:p>
    <w:p w14:paraId="7C0297D0" w14:textId="6717D0C0" w:rsidR="00D77229" w:rsidRPr="00003758" w:rsidRDefault="001757C7" w:rsidP="00985535">
      <w:pPr>
        <w:pStyle w:val="ListBullet"/>
        <w:rPr>
          <w:rFonts w:ascii="Arial" w:hAnsi="Arial" w:cs="Arial"/>
          <w:sz w:val="24"/>
          <w:szCs w:val="24"/>
          <w:lang w:val="en-US"/>
        </w:rPr>
      </w:pPr>
      <w:r w:rsidRPr="00003758">
        <w:rPr>
          <w:rFonts w:ascii="Arial" w:hAnsi="Arial" w:cs="Arial"/>
          <w:sz w:val="24"/>
          <w:szCs w:val="24"/>
        </w:rPr>
        <w:t>Provide region-wide research, evaluation and progress reports for partners</w:t>
      </w:r>
    </w:p>
    <w:p w14:paraId="79C4F764" w14:textId="1453B80F" w:rsidR="00D77229" w:rsidRPr="00003758" w:rsidRDefault="00D77229" w:rsidP="00D77229">
      <w:pPr>
        <w:pStyle w:val="BodyTextBold"/>
        <w:rPr>
          <w:rFonts w:ascii="Arial" w:hAnsi="Arial" w:cs="Arial"/>
          <w:sz w:val="24"/>
          <w:szCs w:val="24"/>
          <w:lang w:val="en-US"/>
        </w:rPr>
      </w:pPr>
      <w:r w:rsidRPr="00003758">
        <w:rPr>
          <w:rFonts w:ascii="Arial" w:hAnsi="Arial" w:cs="Arial"/>
          <w:sz w:val="24"/>
          <w:szCs w:val="24"/>
        </w:rPr>
        <w:t>Business Development</w:t>
      </w:r>
    </w:p>
    <w:p w14:paraId="63DAE920" w14:textId="0A870B30"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Delivering programs that would support new business development in Frontenac County</w:t>
      </w:r>
    </w:p>
    <w:p w14:paraId="602E58C6"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Work with Townships to attract businesses that fill community gaps</w:t>
      </w:r>
    </w:p>
    <w:p w14:paraId="6D109033"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Designing programs to support the sustainment of current quality of life and the attraction of employment that provides compensation above a living wage</w:t>
      </w:r>
    </w:p>
    <w:p w14:paraId="2C17DF65" w14:textId="628AE710" w:rsidR="00D77229"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Support the development of priority sectors identified by partners and confirmed by Council (e.g. Agriculture, Food and Beverage, Manufacturing, Artisans, Logistics, etc.)</w:t>
      </w:r>
    </w:p>
    <w:p w14:paraId="631C54BD" w14:textId="5FD82B37" w:rsidR="00D77229" w:rsidRPr="00003758" w:rsidRDefault="00D77229" w:rsidP="00D77229">
      <w:pPr>
        <w:pStyle w:val="BodyTextBold"/>
        <w:rPr>
          <w:rFonts w:ascii="Arial" w:hAnsi="Arial" w:cs="Arial"/>
          <w:sz w:val="24"/>
          <w:szCs w:val="24"/>
          <w:lang w:val="en-US"/>
        </w:rPr>
      </w:pPr>
      <w:r w:rsidRPr="00003758">
        <w:rPr>
          <w:rFonts w:ascii="Arial" w:hAnsi="Arial" w:cs="Arial"/>
          <w:sz w:val="24"/>
          <w:szCs w:val="24"/>
        </w:rPr>
        <w:t>Community Building</w:t>
      </w:r>
      <w:r w:rsidRPr="00003758">
        <w:rPr>
          <w:rFonts w:ascii="Arial" w:hAnsi="Arial" w:cs="Arial"/>
          <w:sz w:val="24"/>
          <w:szCs w:val="24"/>
          <w:lang w:val="en-US"/>
        </w:rPr>
        <w:t xml:space="preserve"> </w:t>
      </w:r>
    </w:p>
    <w:p w14:paraId="2F78E06D" w14:textId="182874FA"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Delivering programs that would attract new residents to move to the County</w:t>
      </w:r>
    </w:p>
    <w:p w14:paraId="4B467EA7"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Completing construction of the trail while transitioning upkeep away from Economic Development staff</w:t>
      </w:r>
    </w:p>
    <w:p w14:paraId="6A75AA53"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Planning collaboratively with Townships to identify gaps in community infrastructure and steps to attract investment</w:t>
      </w:r>
    </w:p>
    <w:p w14:paraId="3F14344E"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Helping lower tiers remain aware of the avenues of funding to support community building</w:t>
      </w:r>
    </w:p>
    <w:p w14:paraId="501BB14B" w14:textId="76F2D476" w:rsidR="00681E3A"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Taking a lead on other region-wide infrastructure (broadband)</w:t>
      </w:r>
    </w:p>
    <w:p w14:paraId="3CB76D15" w14:textId="77777777" w:rsidR="00681E3A" w:rsidRPr="00003758" w:rsidRDefault="00681E3A" w:rsidP="00681E3A">
      <w:pPr>
        <w:pStyle w:val="BodyTextBold"/>
        <w:rPr>
          <w:rFonts w:ascii="Arial" w:hAnsi="Arial" w:cs="Arial"/>
          <w:sz w:val="24"/>
          <w:szCs w:val="24"/>
          <w:lang w:val="en-US"/>
        </w:rPr>
      </w:pPr>
      <w:r w:rsidRPr="00003758">
        <w:rPr>
          <w:rFonts w:ascii="Arial" w:hAnsi="Arial" w:cs="Arial"/>
          <w:sz w:val="24"/>
          <w:szCs w:val="24"/>
        </w:rPr>
        <w:t>Tourism</w:t>
      </w:r>
      <w:r w:rsidRPr="00003758">
        <w:rPr>
          <w:rFonts w:ascii="Arial" w:hAnsi="Arial" w:cs="Arial"/>
          <w:sz w:val="24"/>
          <w:szCs w:val="24"/>
          <w:lang w:val="en-US"/>
        </w:rPr>
        <w:t xml:space="preserve"> </w:t>
      </w:r>
    </w:p>
    <w:p w14:paraId="05275B5F" w14:textId="33A0D92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Creating a regional plan to attract tourism – potentially focused on understanding the existing and emerging attractions</w:t>
      </w:r>
    </w:p>
    <w:p w14:paraId="51E9067B"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Expanding trail marketing campaigns to attract visitors</w:t>
      </w:r>
    </w:p>
    <w:p w14:paraId="73AA74A6" w14:textId="77777777" w:rsidR="001757C7"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Maintaining the County’s branding efforts to attract residents and visitors to local businesses</w:t>
      </w:r>
    </w:p>
    <w:p w14:paraId="6D49E795" w14:textId="77777777" w:rsidR="0071219A" w:rsidRPr="00003758" w:rsidRDefault="001757C7" w:rsidP="00985535">
      <w:pPr>
        <w:pStyle w:val="ListBullet"/>
        <w:rPr>
          <w:rFonts w:ascii="Arial" w:hAnsi="Arial" w:cs="Arial"/>
          <w:sz w:val="24"/>
          <w:szCs w:val="24"/>
          <w:lang w:val="en-US"/>
        </w:rPr>
      </w:pPr>
      <w:r w:rsidRPr="00003758">
        <w:rPr>
          <w:rFonts w:ascii="Arial" w:hAnsi="Arial" w:cs="Arial"/>
          <w:sz w:val="24"/>
          <w:szCs w:val="24"/>
          <w:lang w:val="en-US"/>
        </w:rPr>
        <w:t>Coordinating with relevant tourism organizations to improve destination development efforts</w:t>
      </w:r>
    </w:p>
    <w:p w14:paraId="53C54432" w14:textId="77777777" w:rsidR="00735635" w:rsidRPr="00003758" w:rsidRDefault="00735635" w:rsidP="00735635">
      <w:pPr>
        <w:pStyle w:val="BodyText"/>
        <w:rPr>
          <w:rFonts w:ascii="Arial" w:hAnsi="Arial" w:cs="Arial"/>
          <w:sz w:val="24"/>
          <w:szCs w:val="24"/>
          <w:lang w:val="en-US"/>
        </w:rPr>
      </w:pPr>
      <w:r w:rsidRPr="00003758">
        <w:rPr>
          <w:rFonts w:ascii="Arial" w:hAnsi="Arial" w:cs="Arial"/>
          <w:sz w:val="24"/>
          <w:szCs w:val="24"/>
          <w:lang w:val="en-US"/>
        </w:rPr>
        <w:t>To transition from the current situation to the one we describe above should happen over time and with the support of the lower tiers as they take some responsibility for local economic development.</w:t>
      </w:r>
    </w:p>
    <w:p w14:paraId="11932F3F" w14:textId="4429A3E4" w:rsidR="00C10062" w:rsidRDefault="00B11A53" w:rsidP="00DA014F">
      <w:pPr>
        <w:pStyle w:val="Heading3"/>
        <w:rPr>
          <w:lang w:val="en-US"/>
        </w:rPr>
      </w:pPr>
      <w:r>
        <w:rPr>
          <w:lang w:val="en-US"/>
        </w:rPr>
        <w:t>COVID</w:t>
      </w:r>
      <w:r w:rsidR="00DA014F">
        <w:rPr>
          <w:lang w:val="en-US"/>
        </w:rPr>
        <w:t xml:space="preserve"> Priority</w:t>
      </w:r>
    </w:p>
    <w:p w14:paraId="651866BD" w14:textId="658089D6" w:rsidR="00442A9E" w:rsidRPr="00003758" w:rsidRDefault="00442A9E" w:rsidP="00442A9E">
      <w:pPr>
        <w:pStyle w:val="BodyText"/>
        <w:rPr>
          <w:rFonts w:ascii="Arial" w:hAnsi="Arial" w:cs="Arial"/>
          <w:sz w:val="24"/>
          <w:szCs w:val="24"/>
          <w:lang w:val="en-US"/>
        </w:rPr>
      </w:pPr>
      <w:r w:rsidRPr="00003758">
        <w:rPr>
          <w:rFonts w:ascii="Arial" w:hAnsi="Arial" w:cs="Arial"/>
          <w:sz w:val="24"/>
          <w:szCs w:val="24"/>
          <w:lang w:val="en-US"/>
        </w:rPr>
        <w:t>Frontenac is probably not ready to focus on COVID opportunities the way other regions are</w:t>
      </w:r>
      <w:r w:rsidR="00DA014F" w:rsidRPr="00003758">
        <w:rPr>
          <w:rFonts w:ascii="Arial" w:hAnsi="Arial" w:cs="Arial"/>
          <w:sz w:val="24"/>
          <w:szCs w:val="24"/>
          <w:lang w:val="en-US"/>
        </w:rPr>
        <w:t xml:space="preserve">.  </w:t>
      </w:r>
      <w:r w:rsidRPr="00003758">
        <w:rPr>
          <w:rFonts w:ascii="Arial" w:hAnsi="Arial" w:cs="Arial"/>
          <w:sz w:val="24"/>
          <w:szCs w:val="24"/>
          <w:lang w:val="en-US"/>
        </w:rPr>
        <w:t>As we discussed in the current state, several peers are changing their economic development priorities to take advantage of COVID to attract new residents and businesses to their regions</w:t>
      </w:r>
      <w:r w:rsidR="00DA014F" w:rsidRPr="00003758">
        <w:rPr>
          <w:rFonts w:ascii="Arial" w:hAnsi="Arial" w:cs="Arial"/>
          <w:sz w:val="24"/>
          <w:szCs w:val="24"/>
          <w:lang w:val="en-US"/>
        </w:rPr>
        <w:t>.</w:t>
      </w:r>
      <w:r w:rsidR="0097795C" w:rsidRPr="00003758">
        <w:rPr>
          <w:rFonts w:ascii="Arial" w:hAnsi="Arial" w:cs="Arial"/>
          <w:sz w:val="24"/>
          <w:szCs w:val="24"/>
          <w:lang w:val="en-US"/>
        </w:rPr>
        <w:t xml:space="preserve">  </w:t>
      </w:r>
      <w:r w:rsidRPr="00003758">
        <w:rPr>
          <w:rFonts w:ascii="Arial" w:hAnsi="Arial" w:cs="Arial"/>
          <w:sz w:val="24"/>
          <w:szCs w:val="24"/>
          <w:lang w:val="en-US"/>
        </w:rPr>
        <w:t>Frontenac has a choice between maintaining its current strategic outlook or choosing to follow the approach of these peers and focus on utilizing COVID.</w:t>
      </w:r>
    </w:p>
    <w:p w14:paraId="171823E0" w14:textId="1390BBFB" w:rsidR="00442A9E" w:rsidRPr="00003758" w:rsidRDefault="00442A9E" w:rsidP="00442A9E">
      <w:pPr>
        <w:pStyle w:val="BodyText"/>
        <w:rPr>
          <w:rFonts w:ascii="Arial" w:hAnsi="Arial" w:cs="Arial"/>
          <w:sz w:val="24"/>
          <w:szCs w:val="24"/>
          <w:lang w:val="en-US"/>
        </w:rPr>
      </w:pPr>
      <w:r w:rsidRPr="00003758">
        <w:rPr>
          <w:rFonts w:ascii="Arial" w:hAnsi="Arial" w:cs="Arial"/>
          <w:sz w:val="24"/>
          <w:szCs w:val="24"/>
          <w:lang w:val="en-US"/>
        </w:rPr>
        <w:t>If the County chooses not to make COVID a focus, it will undoubtedly see an increase of interest in the region – the rising tide effect.</w:t>
      </w:r>
      <w:r w:rsidR="0097795C" w:rsidRPr="00003758">
        <w:rPr>
          <w:rFonts w:ascii="Arial" w:hAnsi="Arial" w:cs="Arial"/>
          <w:sz w:val="24"/>
          <w:szCs w:val="24"/>
          <w:lang w:val="en-US"/>
        </w:rPr>
        <w:t xml:space="preserve">  </w:t>
      </w:r>
      <w:r w:rsidRPr="00003758">
        <w:rPr>
          <w:rFonts w:ascii="Arial" w:hAnsi="Arial" w:cs="Arial"/>
          <w:sz w:val="24"/>
          <w:szCs w:val="24"/>
          <w:lang w:val="en-US"/>
        </w:rPr>
        <w:t>Frontenac does not have the excess infrastructure and amenities to support the influx if it was successful</w:t>
      </w:r>
      <w:r w:rsidR="00C814AE" w:rsidRPr="00003758">
        <w:rPr>
          <w:rFonts w:ascii="Arial" w:hAnsi="Arial" w:cs="Arial"/>
          <w:sz w:val="24"/>
          <w:szCs w:val="24"/>
          <w:lang w:val="en-US"/>
        </w:rPr>
        <w:t>.</w:t>
      </w:r>
    </w:p>
    <w:p w14:paraId="3F82D6B0" w14:textId="3E460575" w:rsidR="00B26E1E" w:rsidRPr="00003758" w:rsidRDefault="00B26E1E" w:rsidP="009222E6">
      <w:pPr>
        <w:pStyle w:val="BodyText"/>
        <w:rPr>
          <w:rFonts w:ascii="Arial" w:hAnsi="Arial" w:cs="Arial"/>
          <w:sz w:val="24"/>
          <w:szCs w:val="24"/>
          <w:lang w:val="en-US"/>
        </w:rPr>
      </w:pPr>
      <w:r w:rsidRPr="00003758">
        <w:rPr>
          <w:rFonts w:ascii="Arial" w:hAnsi="Arial" w:cs="Arial"/>
          <w:b/>
          <w:bCs/>
          <w:sz w:val="24"/>
          <w:szCs w:val="24"/>
          <w:lang w:val="en-US"/>
        </w:rPr>
        <w:t>Rising Tide</w:t>
      </w:r>
      <w:r w:rsidRPr="00003758">
        <w:rPr>
          <w:rFonts w:ascii="Arial" w:hAnsi="Arial" w:cs="Arial"/>
          <w:sz w:val="24"/>
          <w:szCs w:val="24"/>
          <w:lang w:val="en-US"/>
        </w:rPr>
        <w:t xml:space="preserve"> - </w:t>
      </w:r>
      <w:r w:rsidR="00C814AE" w:rsidRPr="00003758">
        <w:rPr>
          <w:rFonts w:ascii="Arial" w:hAnsi="Arial" w:cs="Arial"/>
          <w:sz w:val="24"/>
          <w:szCs w:val="24"/>
        </w:rPr>
        <w:t>Accepting the overflow from peer activities to attract residents and businesses</w:t>
      </w:r>
      <w:r w:rsidR="009222E6" w:rsidRPr="00003758">
        <w:rPr>
          <w:rFonts w:ascii="Arial" w:hAnsi="Arial" w:cs="Arial"/>
          <w:sz w:val="24"/>
          <w:szCs w:val="24"/>
        </w:rPr>
        <w:t>, p</w:t>
      </w:r>
      <w:r w:rsidR="00C814AE" w:rsidRPr="00003758">
        <w:rPr>
          <w:rFonts w:ascii="Arial" w:hAnsi="Arial" w:cs="Arial"/>
          <w:sz w:val="24"/>
          <w:szCs w:val="24"/>
        </w:rPr>
        <w:t>assive gain from recreation/event tourism opportunities</w:t>
      </w:r>
      <w:r w:rsidR="009222E6" w:rsidRPr="00003758">
        <w:rPr>
          <w:rFonts w:ascii="Arial" w:hAnsi="Arial" w:cs="Arial"/>
          <w:sz w:val="24"/>
          <w:szCs w:val="24"/>
        </w:rPr>
        <w:t>, m</w:t>
      </w:r>
      <w:r w:rsidR="00C814AE" w:rsidRPr="00003758">
        <w:rPr>
          <w:rFonts w:ascii="Arial" w:hAnsi="Arial" w:cs="Arial"/>
          <w:sz w:val="24"/>
          <w:szCs w:val="24"/>
        </w:rPr>
        <w:t>aintaining current activities and strategic goals</w:t>
      </w:r>
    </w:p>
    <w:p w14:paraId="4D25F2D6" w14:textId="697815C0" w:rsidR="00B26E1E" w:rsidRPr="00003758" w:rsidRDefault="00B26E1E" w:rsidP="00E14CB2">
      <w:pPr>
        <w:pStyle w:val="BodyText"/>
        <w:rPr>
          <w:rFonts w:ascii="Arial" w:hAnsi="Arial" w:cs="Arial"/>
          <w:sz w:val="24"/>
          <w:szCs w:val="24"/>
          <w:lang w:val="en-US"/>
        </w:rPr>
      </w:pPr>
      <w:r w:rsidRPr="00003758">
        <w:rPr>
          <w:rFonts w:ascii="Arial" w:hAnsi="Arial" w:cs="Arial"/>
          <w:b/>
          <w:bCs/>
          <w:sz w:val="24"/>
          <w:szCs w:val="24"/>
        </w:rPr>
        <w:t>New focus</w:t>
      </w:r>
      <w:r w:rsidR="00E14CB2" w:rsidRPr="00003758">
        <w:rPr>
          <w:rFonts w:ascii="Arial" w:hAnsi="Arial" w:cs="Arial"/>
          <w:sz w:val="24"/>
          <w:szCs w:val="24"/>
        </w:rPr>
        <w:t xml:space="preserve"> - </w:t>
      </w:r>
      <w:r w:rsidR="00C814AE" w:rsidRPr="00003758">
        <w:rPr>
          <w:rFonts w:ascii="Arial" w:hAnsi="Arial" w:cs="Arial"/>
          <w:sz w:val="24"/>
          <w:szCs w:val="24"/>
        </w:rPr>
        <w:t>Converting seasonal residents to permanent residents</w:t>
      </w:r>
      <w:r w:rsidR="00E14CB2" w:rsidRPr="00003758">
        <w:rPr>
          <w:rFonts w:ascii="Arial" w:hAnsi="Arial" w:cs="Arial"/>
          <w:sz w:val="24"/>
          <w:szCs w:val="24"/>
        </w:rPr>
        <w:t>, f</w:t>
      </w:r>
      <w:r w:rsidR="00C814AE" w:rsidRPr="00003758">
        <w:rPr>
          <w:rFonts w:ascii="Arial" w:hAnsi="Arial" w:cs="Arial"/>
          <w:sz w:val="24"/>
          <w:szCs w:val="24"/>
        </w:rPr>
        <w:t>ocusing on needed infrastructure to support the increased activity</w:t>
      </w:r>
      <w:r w:rsidR="00E14CB2" w:rsidRPr="00003758">
        <w:rPr>
          <w:rFonts w:ascii="Arial" w:hAnsi="Arial" w:cs="Arial"/>
          <w:sz w:val="24"/>
          <w:szCs w:val="24"/>
        </w:rPr>
        <w:t>, c</w:t>
      </w:r>
      <w:r w:rsidR="00C814AE" w:rsidRPr="00003758">
        <w:rPr>
          <w:rFonts w:ascii="Arial" w:hAnsi="Arial" w:cs="Arial"/>
          <w:sz w:val="24"/>
          <w:szCs w:val="24"/>
        </w:rPr>
        <w:t>hanging staff efforts to new activities</w:t>
      </w:r>
    </w:p>
    <w:p w14:paraId="1425103C" w14:textId="7AC31524" w:rsidR="00442A9E" w:rsidRPr="00003758" w:rsidRDefault="00442A9E" w:rsidP="00442A9E">
      <w:pPr>
        <w:pStyle w:val="BodyText"/>
        <w:rPr>
          <w:rFonts w:ascii="Arial" w:hAnsi="Arial" w:cs="Arial"/>
          <w:sz w:val="24"/>
          <w:szCs w:val="24"/>
          <w:lang w:val="en-US"/>
        </w:rPr>
      </w:pPr>
      <w:r w:rsidRPr="00003758">
        <w:rPr>
          <w:rFonts w:ascii="Arial" w:hAnsi="Arial" w:cs="Arial"/>
          <w:sz w:val="24"/>
          <w:szCs w:val="24"/>
          <w:lang w:val="en-US"/>
        </w:rPr>
        <w:t>Focusing on COVID to attract tourists, residents and businesses requires underlying infrastructure and amenities to support them.</w:t>
      </w:r>
    </w:p>
    <w:p w14:paraId="6CEC88B0" w14:textId="04C8A065" w:rsidR="00442A9E" w:rsidRPr="00003758" w:rsidRDefault="00442A9E" w:rsidP="00387042">
      <w:pPr>
        <w:pStyle w:val="ListBullet"/>
        <w:rPr>
          <w:rFonts w:ascii="Arial" w:hAnsi="Arial" w:cs="Arial"/>
          <w:sz w:val="24"/>
          <w:szCs w:val="24"/>
          <w:lang w:val="en-US"/>
        </w:rPr>
      </w:pPr>
      <w:r w:rsidRPr="00003758">
        <w:rPr>
          <w:rFonts w:ascii="Arial" w:hAnsi="Arial" w:cs="Arial"/>
          <w:sz w:val="24"/>
          <w:szCs w:val="24"/>
          <w:lang w:val="en-US"/>
        </w:rPr>
        <w:t>Tourists – Frontenac is short on accommodations and found last year difficult to manage with greater numbers of people at popular spots</w:t>
      </w:r>
    </w:p>
    <w:p w14:paraId="4944BF4C" w14:textId="53327CF8" w:rsidR="00442A9E" w:rsidRPr="00003758" w:rsidRDefault="00442A9E" w:rsidP="00387042">
      <w:pPr>
        <w:pStyle w:val="ListBullet"/>
        <w:rPr>
          <w:rFonts w:ascii="Arial" w:hAnsi="Arial" w:cs="Arial"/>
          <w:sz w:val="24"/>
          <w:szCs w:val="24"/>
          <w:lang w:val="en-US"/>
        </w:rPr>
      </w:pPr>
      <w:r w:rsidRPr="00003758">
        <w:rPr>
          <w:rFonts w:ascii="Arial" w:hAnsi="Arial" w:cs="Arial"/>
          <w:sz w:val="24"/>
          <w:szCs w:val="24"/>
          <w:lang w:val="en-US"/>
        </w:rPr>
        <w:t>New residents – communal servicing is underway, providing a better prospect to residents wanting to move to the area, but housing stock is also a consideration.  Broadband infrastructure does not compare to more urban areas.</w:t>
      </w:r>
    </w:p>
    <w:p w14:paraId="6D6BAE15" w14:textId="04DA970D" w:rsidR="00442A9E" w:rsidRPr="00003758" w:rsidRDefault="00442A9E" w:rsidP="00387042">
      <w:pPr>
        <w:pStyle w:val="ListBullet"/>
        <w:rPr>
          <w:rFonts w:ascii="Arial" w:hAnsi="Arial" w:cs="Arial"/>
          <w:sz w:val="24"/>
          <w:szCs w:val="24"/>
          <w:lang w:val="en-US"/>
        </w:rPr>
      </w:pPr>
      <w:r w:rsidRPr="00003758">
        <w:rPr>
          <w:rFonts w:ascii="Arial" w:hAnsi="Arial" w:cs="Arial"/>
          <w:sz w:val="24"/>
          <w:szCs w:val="24"/>
          <w:lang w:val="en-US"/>
        </w:rPr>
        <w:t>Businesses – beyond broadband, the other issue that was raised to us was service lands for commercial purposes.</w:t>
      </w:r>
    </w:p>
    <w:p w14:paraId="1AC4399A" w14:textId="570255E9" w:rsidR="00C61CCB" w:rsidRPr="00003758" w:rsidRDefault="00442A9E" w:rsidP="00442A9E">
      <w:pPr>
        <w:pStyle w:val="BodyText"/>
        <w:rPr>
          <w:rFonts w:ascii="Arial" w:hAnsi="Arial" w:cs="Arial"/>
          <w:sz w:val="24"/>
          <w:szCs w:val="24"/>
          <w:lang w:val="en-US"/>
        </w:rPr>
      </w:pPr>
      <w:r w:rsidRPr="00003758">
        <w:rPr>
          <w:rFonts w:ascii="Arial" w:hAnsi="Arial" w:cs="Arial"/>
          <w:sz w:val="24"/>
          <w:szCs w:val="24"/>
          <w:lang w:val="en-US"/>
        </w:rPr>
        <w:t>At this time, it appears Frontenac should take advantage of the spillover, but not focus its economic development strategy around COVID.</w:t>
      </w:r>
    </w:p>
    <w:p w14:paraId="3E92CC30" w14:textId="3D9F4A4A" w:rsidR="00DF4CE8" w:rsidRDefault="00680A55" w:rsidP="00680A55">
      <w:pPr>
        <w:pStyle w:val="Heading2"/>
      </w:pPr>
      <w:bookmarkStart w:id="12" w:name="_Toc59013937"/>
      <w:r>
        <w:t>3. Facilitate Regional Coordination</w:t>
      </w:r>
      <w:bookmarkEnd w:id="12"/>
    </w:p>
    <w:p w14:paraId="36FDE724" w14:textId="13D08589" w:rsidR="007B1E5E" w:rsidRPr="00003758" w:rsidRDefault="007B1E5E" w:rsidP="007B1E5E">
      <w:pPr>
        <w:pStyle w:val="BodyText"/>
        <w:rPr>
          <w:rFonts w:ascii="Arial" w:hAnsi="Arial" w:cs="Arial"/>
          <w:sz w:val="24"/>
          <w:szCs w:val="24"/>
        </w:rPr>
      </w:pPr>
      <w:r w:rsidRPr="00003758">
        <w:rPr>
          <w:rFonts w:ascii="Arial" w:hAnsi="Arial" w:cs="Arial"/>
          <w:sz w:val="24"/>
          <w:szCs w:val="24"/>
        </w:rPr>
        <w:t>Critical to the role we propose is close collaboration between County, member municipalities and the CFDC</w:t>
      </w:r>
      <w:r w:rsidR="004E5331" w:rsidRPr="00003758">
        <w:rPr>
          <w:rFonts w:ascii="Arial" w:hAnsi="Arial" w:cs="Arial"/>
          <w:sz w:val="24"/>
          <w:szCs w:val="24"/>
        </w:rPr>
        <w:t xml:space="preserve">.  </w:t>
      </w:r>
      <w:r w:rsidRPr="00003758">
        <w:rPr>
          <w:rFonts w:ascii="Arial" w:hAnsi="Arial" w:cs="Arial"/>
          <w:sz w:val="24"/>
          <w:szCs w:val="24"/>
        </w:rPr>
        <w:t>As a starting point for formalizing the collaboration, we suggest establishing an economic development working group</w:t>
      </w:r>
      <w:r w:rsidR="004E5331" w:rsidRPr="00003758">
        <w:rPr>
          <w:rFonts w:ascii="Arial" w:hAnsi="Arial" w:cs="Arial"/>
          <w:sz w:val="24"/>
          <w:szCs w:val="24"/>
        </w:rPr>
        <w:t xml:space="preserve">. </w:t>
      </w:r>
    </w:p>
    <w:p w14:paraId="45991C81" w14:textId="01878172" w:rsidR="007B1E5E" w:rsidRPr="00003758" w:rsidRDefault="007B1E5E" w:rsidP="007B1E5E">
      <w:pPr>
        <w:pStyle w:val="BodyText"/>
        <w:rPr>
          <w:rFonts w:ascii="Arial" w:hAnsi="Arial" w:cs="Arial"/>
          <w:sz w:val="24"/>
          <w:szCs w:val="24"/>
        </w:rPr>
      </w:pPr>
      <w:r w:rsidRPr="00003758">
        <w:rPr>
          <w:rFonts w:ascii="Arial" w:hAnsi="Arial" w:cs="Arial"/>
          <w:sz w:val="24"/>
          <w:szCs w:val="24"/>
        </w:rPr>
        <w:t>The purpose of the working group would be to bring together the various stakeholders to help ensure alignment on priorities and to share relevant data and information.</w:t>
      </w:r>
      <w:r w:rsidR="00A75C34" w:rsidRPr="00003758">
        <w:rPr>
          <w:rFonts w:ascii="Arial" w:hAnsi="Arial" w:cs="Arial"/>
          <w:sz w:val="24"/>
          <w:szCs w:val="24"/>
        </w:rPr>
        <w:t xml:space="preserve">  A</w:t>
      </w:r>
      <w:r w:rsidR="00136906" w:rsidRPr="00003758">
        <w:rPr>
          <w:rFonts w:ascii="Arial" w:hAnsi="Arial" w:cs="Arial"/>
          <w:sz w:val="24"/>
          <w:szCs w:val="24"/>
        </w:rPr>
        <w:t xml:space="preserve"> mandate for the group could be:</w:t>
      </w:r>
    </w:p>
    <w:p w14:paraId="505A2318" w14:textId="47DA66AF" w:rsidR="00136906" w:rsidRPr="00003758" w:rsidRDefault="003B54ED" w:rsidP="005026C8">
      <w:pPr>
        <w:pStyle w:val="ListBullet"/>
        <w:rPr>
          <w:rFonts w:ascii="Arial" w:hAnsi="Arial" w:cs="Arial"/>
          <w:sz w:val="24"/>
          <w:szCs w:val="24"/>
        </w:rPr>
      </w:pPr>
      <w:r w:rsidRPr="00003758">
        <w:rPr>
          <w:rFonts w:ascii="Arial" w:hAnsi="Arial" w:cs="Arial"/>
          <w:sz w:val="24"/>
          <w:szCs w:val="24"/>
        </w:rPr>
        <w:t xml:space="preserve">Frequency: </w:t>
      </w:r>
      <w:r w:rsidR="00136906" w:rsidRPr="00003758">
        <w:rPr>
          <w:rFonts w:ascii="Arial" w:hAnsi="Arial" w:cs="Arial"/>
          <w:sz w:val="24"/>
          <w:szCs w:val="24"/>
        </w:rPr>
        <w:t>Meeting every 2 months</w:t>
      </w:r>
    </w:p>
    <w:p w14:paraId="64F51066" w14:textId="0A0DADD7" w:rsidR="00136906" w:rsidRPr="00003758" w:rsidRDefault="00136906" w:rsidP="005026C8">
      <w:pPr>
        <w:pStyle w:val="ListBullet"/>
        <w:rPr>
          <w:rFonts w:ascii="Arial" w:hAnsi="Arial" w:cs="Arial"/>
          <w:sz w:val="24"/>
          <w:szCs w:val="24"/>
        </w:rPr>
      </w:pPr>
      <w:r w:rsidRPr="00003758">
        <w:rPr>
          <w:rFonts w:ascii="Arial" w:hAnsi="Arial" w:cs="Arial"/>
          <w:sz w:val="24"/>
          <w:szCs w:val="24"/>
        </w:rPr>
        <w:t>Participation</w:t>
      </w:r>
      <w:r w:rsidR="003B54ED" w:rsidRPr="00003758">
        <w:rPr>
          <w:rFonts w:ascii="Arial" w:hAnsi="Arial" w:cs="Arial"/>
          <w:sz w:val="24"/>
          <w:szCs w:val="24"/>
        </w:rPr>
        <w:t xml:space="preserve">:  </w:t>
      </w:r>
      <w:r w:rsidRPr="00003758">
        <w:rPr>
          <w:rFonts w:ascii="Arial" w:hAnsi="Arial" w:cs="Arial"/>
          <w:sz w:val="24"/>
          <w:szCs w:val="24"/>
        </w:rPr>
        <w:t>County economic development representative</w:t>
      </w:r>
      <w:r w:rsidR="003B54ED" w:rsidRPr="00003758">
        <w:rPr>
          <w:rFonts w:ascii="Arial" w:hAnsi="Arial" w:cs="Arial"/>
          <w:sz w:val="24"/>
          <w:szCs w:val="24"/>
        </w:rPr>
        <w:t xml:space="preserve">, </w:t>
      </w:r>
      <w:r w:rsidRPr="00003758">
        <w:rPr>
          <w:rFonts w:ascii="Arial" w:hAnsi="Arial" w:cs="Arial"/>
          <w:sz w:val="24"/>
          <w:szCs w:val="24"/>
        </w:rPr>
        <w:t>Township representatives (1 per)</w:t>
      </w:r>
      <w:r w:rsidR="003B54ED" w:rsidRPr="00003758">
        <w:rPr>
          <w:rFonts w:ascii="Arial" w:hAnsi="Arial" w:cs="Arial"/>
          <w:sz w:val="24"/>
          <w:szCs w:val="24"/>
        </w:rPr>
        <w:t xml:space="preserve">, </w:t>
      </w:r>
      <w:r w:rsidRPr="00003758">
        <w:rPr>
          <w:rFonts w:ascii="Arial" w:hAnsi="Arial" w:cs="Arial"/>
          <w:sz w:val="24"/>
          <w:szCs w:val="24"/>
        </w:rPr>
        <w:t>CFDC representatives (1)</w:t>
      </w:r>
    </w:p>
    <w:p w14:paraId="38987041" w14:textId="25C0007C" w:rsidR="00136906" w:rsidRPr="00003758" w:rsidRDefault="00136906" w:rsidP="005026C8">
      <w:pPr>
        <w:pStyle w:val="ListBullet"/>
        <w:rPr>
          <w:rFonts w:ascii="Arial" w:hAnsi="Arial" w:cs="Arial"/>
          <w:sz w:val="24"/>
          <w:szCs w:val="24"/>
        </w:rPr>
      </w:pPr>
      <w:r w:rsidRPr="00003758">
        <w:rPr>
          <w:rFonts w:ascii="Arial" w:hAnsi="Arial" w:cs="Arial"/>
          <w:sz w:val="24"/>
          <w:szCs w:val="24"/>
        </w:rPr>
        <w:t>Agenda</w:t>
      </w:r>
      <w:r w:rsidR="003B54ED" w:rsidRPr="00003758">
        <w:rPr>
          <w:rFonts w:ascii="Arial" w:hAnsi="Arial" w:cs="Arial"/>
          <w:sz w:val="24"/>
          <w:szCs w:val="24"/>
        </w:rPr>
        <w:t xml:space="preserve">:  </w:t>
      </w:r>
      <w:r w:rsidRPr="00003758">
        <w:rPr>
          <w:rFonts w:ascii="Arial" w:hAnsi="Arial" w:cs="Arial"/>
          <w:sz w:val="24"/>
          <w:szCs w:val="24"/>
        </w:rPr>
        <w:t>New activity and data</w:t>
      </w:r>
      <w:r w:rsidR="003B54ED" w:rsidRPr="00003758">
        <w:rPr>
          <w:rFonts w:ascii="Arial" w:hAnsi="Arial" w:cs="Arial"/>
          <w:sz w:val="24"/>
          <w:szCs w:val="24"/>
        </w:rPr>
        <w:t xml:space="preserve">; </w:t>
      </w:r>
      <w:r w:rsidRPr="00003758">
        <w:rPr>
          <w:rFonts w:ascii="Arial" w:hAnsi="Arial" w:cs="Arial"/>
          <w:sz w:val="24"/>
          <w:szCs w:val="24"/>
        </w:rPr>
        <w:t>Status of existing programs and outcomes</w:t>
      </w:r>
      <w:r w:rsidR="003B54ED" w:rsidRPr="00003758">
        <w:rPr>
          <w:rFonts w:ascii="Arial" w:hAnsi="Arial" w:cs="Arial"/>
          <w:sz w:val="24"/>
          <w:szCs w:val="24"/>
        </w:rPr>
        <w:t xml:space="preserve">; </w:t>
      </w:r>
      <w:r w:rsidRPr="00003758">
        <w:rPr>
          <w:rFonts w:ascii="Arial" w:hAnsi="Arial" w:cs="Arial"/>
          <w:sz w:val="24"/>
          <w:szCs w:val="24"/>
        </w:rPr>
        <w:t>Emerging priorities</w:t>
      </w:r>
      <w:r w:rsidR="005026C8" w:rsidRPr="00003758">
        <w:rPr>
          <w:rFonts w:ascii="Arial" w:hAnsi="Arial" w:cs="Arial"/>
          <w:sz w:val="24"/>
          <w:szCs w:val="24"/>
        </w:rPr>
        <w:t xml:space="preserve">; </w:t>
      </w:r>
      <w:r w:rsidRPr="00003758">
        <w:rPr>
          <w:rFonts w:ascii="Arial" w:hAnsi="Arial" w:cs="Arial"/>
          <w:sz w:val="24"/>
          <w:szCs w:val="24"/>
        </w:rPr>
        <w:t>Allocation of responsibilities</w:t>
      </w:r>
    </w:p>
    <w:p w14:paraId="30783A5C" w14:textId="7C3C89E2" w:rsidR="00136906" w:rsidRPr="00003758" w:rsidRDefault="00136906" w:rsidP="005026C8">
      <w:pPr>
        <w:pStyle w:val="ListBullet"/>
        <w:rPr>
          <w:rFonts w:ascii="Arial" w:hAnsi="Arial" w:cs="Arial"/>
          <w:sz w:val="24"/>
          <w:szCs w:val="24"/>
        </w:rPr>
      </w:pPr>
      <w:r w:rsidRPr="00003758">
        <w:rPr>
          <w:rFonts w:ascii="Arial" w:hAnsi="Arial" w:cs="Arial"/>
          <w:sz w:val="24"/>
          <w:szCs w:val="24"/>
        </w:rPr>
        <w:t>Output</w:t>
      </w:r>
      <w:r w:rsidR="005026C8" w:rsidRPr="00003758">
        <w:rPr>
          <w:rFonts w:ascii="Arial" w:hAnsi="Arial" w:cs="Arial"/>
          <w:sz w:val="24"/>
          <w:szCs w:val="24"/>
        </w:rPr>
        <w:t xml:space="preserve">:  </w:t>
      </w:r>
      <w:r w:rsidRPr="00003758">
        <w:rPr>
          <w:rFonts w:ascii="Arial" w:hAnsi="Arial" w:cs="Arial"/>
          <w:sz w:val="24"/>
          <w:szCs w:val="24"/>
        </w:rPr>
        <w:t>Consolidated annual economic development report</w:t>
      </w:r>
      <w:r w:rsidR="005026C8" w:rsidRPr="00003758">
        <w:rPr>
          <w:rFonts w:ascii="Arial" w:hAnsi="Arial" w:cs="Arial"/>
          <w:sz w:val="24"/>
          <w:szCs w:val="24"/>
        </w:rPr>
        <w:t xml:space="preserve">; </w:t>
      </w:r>
      <w:r w:rsidRPr="00003758">
        <w:rPr>
          <w:rFonts w:ascii="Arial" w:hAnsi="Arial" w:cs="Arial"/>
          <w:sz w:val="24"/>
          <w:szCs w:val="24"/>
        </w:rPr>
        <w:t xml:space="preserve">Input to County Council on coming years priorities </w:t>
      </w:r>
    </w:p>
    <w:p w14:paraId="5121EAF5" w14:textId="49090D05" w:rsidR="007B1E5E" w:rsidRPr="00003758" w:rsidRDefault="007B1E5E" w:rsidP="007B1E5E">
      <w:pPr>
        <w:pStyle w:val="BodyText"/>
        <w:rPr>
          <w:rFonts w:ascii="Arial" w:hAnsi="Arial" w:cs="Arial"/>
          <w:sz w:val="24"/>
          <w:szCs w:val="24"/>
        </w:rPr>
      </w:pPr>
      <w:r w:rsidRPr="00003758">
        <w:rPr>
          <w:rFonts w:ascii="Arial" w:hAnsi="Arial" w:cs="Arial"/>
          <w:sz w:val="24"/>
          <w:szCs w:val="24"/>
        </w:rPr>
        <w:t>While we suggest the meeting be used at an operational level for all participants to coordinate and support each other, we also suggest that the working group provide input to the annual plan for presentation to County Council seeking their approval.</w:t>
      </w:r>
    </w:p>
    <w:p w14:paraId="1F8F65C6" w14:textId="73B27D83" w:rsidR="007B1E5E" w:rsidRPr="00003758" w:rsidRDefault="007B1E5E" w:rsidP="007B1E5E">
      <w:pPr>
        <w:pStyle w:val="BodyText"/>
        <w:rPr>
          <w:rFonts w:ascii="Arial" w:hAnsi="Arial" w:cs="Arial"/>
          <w:sz w:val="24"/>
          <w:szCs w:val="24"/>
        </w:rPr>
      </w:pPr>
      <w:r w:rsidRPr="00003758">
        <w:rPr>
          <w:rFonts w:ascii="Arial" w:hAnsi="Arial" w:cs="Arial"/>
          <w:sz w:val="24"/>
          <w:szCs w:val="24"/>
        </w:rPr>
        <w:t>The working group will also give an opportunity for the lower tiers to develop their capacity for economic development</w:t>
      </w:r>
      <w:r w:rsidR="00A8226E" w:rsidRPr="00003758">
        <w:rPr>
          <w:rFonts w:ascii="Arial" w:hAnsi="Arial" w:cs="Arial"/>
          <w:sz w:val="24"/>
          <w:szCs w:val="24"/>
        </w:rPr>
        <w:t xml:space="preserve">.  </w:t>
      </w:r>
      <w:r w:rsidRPr="00003758">
        <w:rPr>
          <w:rFonts w:ascii="Arial" w:hAnsi="Arial" w:cs="Arial"/>
          <w:sz w:val="24"/>
          <w:szCs w:val="24"/>
        </w:rPr>
        <w:t>Working with the County staff to solicit their expertise and their support for local initiatives.</w:t>
      </w:r>
    </w:p>
    <w:p w14:paraId="1B3B70AA" w14:textId="31E5F81D" w:rsidR="002F6DAC" w:rsidRDefault="002F6DAC" w:rsidP="004A1249">
      <w:pPr>
        <w:pStyle w:val="Heading2"/>
      </w:pPr>
      <w:bookmarkStart w:id="13" w:name="_Toc59013938"/>
      <w:r>
        <w:t>4. The County should elevate marketing the trail system</w:t>
      </w:r>
      <w:bookmarkEnd w:id="13"/>
    </w:p>
    <w:p w14:paraId="7786E6BF" w14:textId="09DD4428" w:rsidR="002F6DAC" w:rsidRPr="00003758" w:rsidRDefault="002F6DAC" w:rsidP="002F6DAC">
      <w:pPr>
        <w:pStyle w:val="BodyText"/>
        <w:rPr>
          <w:rFonts w:ascii="Arial" w:hAnsi="Arial" w:cs="Arial"/>
          <w:sz w:val="24"/>
          <w:szCs w:val="24"/>
        </w:rPr>
      </w:pPr>
      <w:r w:rsidRPr="00003758">
        <w:rPr>
          <w:rFonts w:ascii="Arial" w:hAnsi="Arial" w:cs="Arial"/>
          <w:sz w:val="24"/>
          <w:szCs w:val="24"/>
        </w:rPr>
        <w:t>The next phase of development of the trail requires consultation and design before construction can begin</w:t>
      </w:r>
      <w:r w:rsidR="004A1249" w:rsidRPr="00003758">
        <w:rPr>
          <w:rFonts w:ascii="Arial" w:hAnsi="Arial" w:cs="Arial"/>
          <w:sz w:val="24"/>
          <w:szCs w:val="24"/>
        </w:rPr>
        <w:t xml:space="preserve">.  </w:t>
      </w:r>
      <w:r w:rsidRPr="00003758">
        <w:rPr>
          <w:rFonts w:ascii="Arial" w:hAnsi="Arial" w:cs="Arial"/>
          <w:sz w:val="24"/>
          <w:szCs w:val="24"/>
        </w:rPr>
        <w:t>This should take less time of the Economic Development team and allow them to investigate alternate responsibilities with regard to the trail.  Specifically:</w:t>
      </w:r>
    </w:p>
    <w:p w14:paraId="0D4F3802" w14:textId="54523367" w:rsidR="002F6DAC" w:rsidRPr="00003758" w:rsidRDefault="002F6DAC" w:rsidP="0049638E">
      <w:pPr>
        <w:pStyle w:val="ListBullet"/>
        <w:rPr>
          <w:rFonts w:ascii="Arial" w:hAnsi="Arial" w:cs="Arial"/>
          <w:sz w:val="24"/>
          <w:szCs w:val="24"/>
        </w:rPr>
      </w:pPr>
      <w:r w:rsidRPr="00003758">
        <w:rPr>
          <w:rFonts w:ascii="Arial" w:hAnsi="Arial" w:cs="Arial"/>
          <w:b/>
          <w:bCs/>
          <w:sz w:val="24"/>
          <w:szCs w:val="24"/>
        </w:rPr>
        <w:t>Marketing.</w:t>
      </w:r>
      <w:r w:rsidRPr="00003758">
        <w:rPr>
          <w:rFonts w:ascii="Arial" w:hAnsi="Arial" w:cs="Arial"/>
          <w:sz w:val="24"/>
          <w:szCs w:val="24"/>
        </w:rPr>
        <w:t xml:space="preserve">  With 75km of trail in place, developing a strong plan for desired usage and attracting people who will ultimately contribute to the local economy should be a key activity for the team.  Additionally, attracting trail-based businesses that enhance the experience of users, as well as assisting existing businesses take advantage of trail use.</w:t>
      </w:r>
    </w:p>
    <w:p w14:paraId="332459B4" w14:textId="19F10ACF" w:rsidR="002F6DAC" w:rsidRPr="00003758" w:rsidRDefault="002F6DAC" w:rsidP="0049638E">
      <w:pPr>
        <w:pStyle w:val="ListBullet"/>
        <w:rPr>
          <w:rFonts w:ascii="Arial" w:hAnsi="Arial" w:cs="Arial"/>
          <w:sz w:val="24"/>
          <w:szCs w:val="24"/>
        </w:rPr>
      </w:pPr>
      <w:r w:rsidRPr="00003758">
        <w:rPr>
          <w:rFonts w:ascii="Arial" w:hAnsi="Arial" w:cs="Arial"/>
          <w:b/>
          <w:bCs/>
          <w:sz w:val="24"/>
          <w:szCs w:val="24"/>
        </w:rPr>
        <w:t>Construction.</w:t>
      </w:r>
      <w:r w:rsidRPr="00003758">
        <w:rPr>
          <w:rFonts w:ascii="Arial" w:hAnsi="Arial" w:cs="Arial"/>
          <w:sz w:val="24"/>
          <w:szCs w:val="24"/>
        </w:rPr>
        <w:t xml:space="preserve">  When construction begins, have an infrastructure professional lead the work.  Potentially, this can be contracted to one of the Townships with that skill set, or alternatively contracting an individual, however, it is not clear there is a full-time workload to justify this sort of contract.</w:t>
      </w:r>
    </w:p>
    <w:p w14:paraId="03EF4A4F" w14:textId="3F93F52D" w:rsidR="007419E6" w:rsidRPr="00003758" w:rsidRDefault="002F6DAC" w:rsidP="0049638E">
      <w:pPr>
        <w:pStyle w:val="ListBullet"/>
        <w:rPr>
          <w:rFonts w:ascii="Arial" w:hAnsi="Arial" w:cs="Arial"/>
          <w:sz w:val="24"/>
          <w:szCs w:val="24"/>
        </w:rPr>
      </w:pPr>
      <w:r w:rsidRPr="00003758">
        <w:rPr>
          <w:rFonts w:ascii="Arial" w:hAnsi="Arial" w:cs="Arial"/>
          <w:b/>
          <w:bCs/>
          <w:sz w:val="24"/>
          <w:szCs w:val="24"/>
        </w:rPr>
        <w:t>Maintenance.</w:t>
      </w:r>
      <w:r w:rsidRPr="00003758">
        <w:rPr>
          <w:rFonts w:ascii="Arial" w:hAnsi="Arial" w:cs="Arial"/>
          <w:sz w:val="24"/>
          <w:szCs w:val="24"/>
        </w:rPr>
        <w:t xml:space="preserve">  Transition the maintenance responsibility to a contract with the lower tiers that the County would fund.  Each municipality would maintain the elements of the trail within their borders to a County-wide standard.</w:t>
      </w:r>
    </w:p>
    <w:p w14:paraId="0987201A" w14:textId="77777777" w:rsidR="0008075B" w:rsidRDefault="0008075B">
      <w:pPr>
        <w:spacing w:line="276" w:lineRule="auto"/>
        <w:rPr>
          <w:rFonts w:ascii="Arial" w:eastAsiaTheme="majorEastAsia" w:hAnsi="Arial" w:cstheme="majorBidi"/>
          <w:b/>
          <w:bCs/>
          <w:sz w:val="40"/>
          <w:szCs w:val="28"/>
        </w:rPr>
      </w:pPr>
      <w:bookmarkStart w:id="14" w:name="_Toc59013939"/>
      <w:r>
        <w:br w:type="page"/>
      </w:r>
    </w:p>
    <w:p w14:paraId="69E9BC62" w14:textId="3CE07221" w:rsidR="0098250C" w:rsidRDefault="0098250C" w:rsidP="0098250C">
      <w:pPr>
        <w:pStyle w:val="Heading1"/>
      </w:pPr>
      <w:r>
        <w:t>Implementation Considerations</w:t>
      </w:r>
      <w:bookmarkEnd w:id="14"/>
    </w:p>
    <w:p w14:paraId="15D99DD5" w14:textId="1257EE56" w:rsidR="0098250C" w:rsidRPr="00003758" w:rsidRDefault="0098250C" w:rsidP="0098250C">
      <w:pPr>
        <w:pStyle w:val="BodyText"/>
        <w:rPr>
          <w:rFonts w:ascii="Arial" w:hAnsi="Arial" w:cs="Arial"/>
          <w:sz w:val="24"/>
          <w:szCs w:val="24"/>
        </w:rPr>
      </w:pPr>
      <w:r w:rsidRPr="00003758">
        <w:rPr>
          <w:rFonts w:ascii="Arial" w:hAnsi="Arial" w:cs="Arial"/>
          <w:sz w:val="24"/>
          <w:szCs w:val="24"/>
        </w:rPr>
        <w:t>Proposals for a staffing model should come after the development of an economic development program that can meet regional objectives</w:t>
      </w:r>
      <w:r w:rsidR="00EE78A8" w:rsidRPr="00003758">
        <w:rPr>
          <w:rFonts w:ascii="Arial" w:hAnsi="Arial" w:cs="Arial"/>
          <w:sz w:val="24"/>
          <w:szCs w:val="24"/>
        </w:rPr>
        <w:t xml:space="preserve">.  </w:t>
      </w:r>
      <w:r w:rsidRPr="00003758">
        <w:rPr>
          <w:rFonts w:ascii="Arial" w:hAnsi="Arial" w:cs="Arial"/>
          <w:sz w:val="24"/>
          <w:szCs w:val="24"/>
        </w:rPr>
        <w:t>So far in this report, we have considered the roles and priorities of the County for economic development and not directly the staff complement</w:t>
      </w:r>
      <w:r w:rsidR="00EE78A8" w:rsidRPr="00003758">
        <w:rPr>
          <w:rFonts w:ascii="Arial" w:hAnsi="Arial" w:cs="Arial"/>
          <w:sz w:val="24"/>
          <w:szCs w:val="24"/>
        </w:rPr>
        <w:t>.</w:t>
      </w:r>
    </w:p>
    <w:p w14:paraId="5888A010" w14:textId="77777777" w:rsidR="0098250C" w:rsidRPr="00003758" w:rsidRDefault="0098250C" w:rsidP="0098250C">
      <w:pPr>
        <w:pStyle w:val="BodyText"/>
        <w:rPr>
          <w:rFonts w:ascii="Arial" w:hAnsi="Arial" w:cs="Arial"/>
          <w:sz w:val="24"/>
          <w:szCs w:val="24"/>
        </w:rPr>
      </w:pPr>
      <w:r w:rsidRPr="00003758">
        <w:rPr>
          <w:rFonts w:ascii="Arial" w:hAnsi="Arial" w:cs="Arial"/>
          <w:sz w:val="24"/>
          <w:szCs w:val="24"/>
        </w:rPr>
        <w:t>There is no doubt the current staff of two FTE cannot do more activities.</w:t>
      </w:r>
    </w:p>
    <w:p w14:paraId="73D70231" w14:textId="57A12FDF" w:rsidR="0098250C" w:rsidRPr="00003758" w:rsidRDefault="0098250C" w:rsidP="0098250C">
      <w:pPr>
        <w:pStyle w:val="BodyText"/>
        <w:rPr>
          <w:rFonts w:ascii="Arial" w:hAnsi="Arial" w:cs="Arial"/>
          <w:sz w:val="24"/>
          <w:szCs w:val="24"/>
        </w:rPr>
      </w:pPr>
      <w:r w:rsidRPr="00003758">
        <w:rPr>
          <w:rFonts w:ascii="Arial" w:hAnsi="Arial" w:cs="Arial"/>
          <w:sz w:val="24"/>
          <w:szCs w:val="24"/>
        </w:rPr>
        <w:t>This report directs where we believe the highest impact role would be for a regional economic development function.</w:t>
      </w:r>
      <w:r w:rsidR="00EE78A8" w:rsidRPr="00003758">
        <w:rPr>
          <w:rFonts w:ascii="Arial" w:hAnsi="Arial" w:cs="Arial"/>
          <w:sz w:val="24"/>
          <w:szCs w:val="24"/>
        </w:rPr>
        <w:t xml:space="preserve">  </w:t>
      </w:r>
      <w:r w:rsidRPr="00003758">
        <w:rPr>
          <w:rFonts w:ascii="Arial" w:hAnsi="Arial" w:cs="Arial"/>
          <w:sz w:val="24"/>
          <w:szCs w:val="24"/>
        </w:rPr>
        <w:t xml:space="preserve">Considering whether two staff is the right number should be a function of the labour to deliver your economic development objectives, which should be derived following the </w:t>
      </w:r>
      <w:r w:rsidR="00AC21D1" w:rsidRPr="00003758">
        <w:rPr>
          <w:rFonts w:ascii="Arial" w:hAnsi="Arial" w:cs="Arial"/>
          <w:sz w:val="24"/>
          <w:szCs w:val="24"/>
        </w:rPr>
        <w:t xml:space="preserve">following </w:t>
      </w:r>
      <w:r w:rsidRPr="00003758">
        <w:rPr>
          <w:rFonts w:ascii="Arial" w:hAnsi="Arial" w:cs="Arial"/>
          <w:sz w:val="24"/>
          <w:szCs w:val="24"/>
        </w:rPr>
        <w:t>process</w:t>
      </w:r>
      <w:r w:rsidR="00AC21D1" w:rsidRPr="00003758">
        <w:rPr>
          <w:rFonts w:ascii="Arial" w:hAnsi="Arial" w:cs="Arial"/>
          <w:sz w:val="24"/>
          <w:szCs w:val="24"/>
        </w:rPr>
        <w:t>:</w:t>
      </w:r>
    </w:p>
    <w:p w14:paraId="61759265" w14:textId="73DAA752" w:rsidR="00B81E6B" w:rsidRPr="00003758" w:rsidRDefault="00B81E6B" w:rsidP="006D227F">
      <w:pPr>
        <w:pStyle w:val="ListBullet"/>
        <w:rPr>
          <w:rFonts w:ascii="Arial" w:hAnsi="Arial" w:cs="Arial"/>
          <w:sz w:val="24"/>
          <w:szCs w:val="24"/>
        </w:rPr>
      </w:pPr>
      <w:r w:rsidRPr="00003758">
        <w:rPr>
          <w:rFonts w:ascii="Arial" w:hAnsi="Arial" w:cs="Arial"/>
          <w:b/>
          <w:bCs/>
          <w:sz w:val="24"/>
          <w:szCs w:val="24"/>
        </w:rPr>
        <w:t>Define impact</w:t>
      </w:r>
      <w:r w:rsidR="0092661F" w:rsidRPr="00003758">
        <w:rPr>
          <w:rFonts w:ascii="Arial" w:hAnsi="Arial" w:cs="Arial"/>
          <w:b/>
          <w:bCs/>
          <w:sz w:val="24"/>
          <w:szCs w:val="24"/>
        </w:rPr>
        <w:t>:</w:t>
      </w:r>
      <w:r w:rsidR="0092661F" w:rsidRPr="00003758">
        <w:rPr>
          <w:rFonts w:ascii="Arial" w:hAnsi="Arial" w:cs="Arial"/>
          <w:sz w:val="24"/>
          <w:szCs w:val="24"/>
        </w:rPr>
        <w:t xml:space="preserve"> </w:t>
      </w:r>
      <w:r w:rsidRPr="00003758">
        <w:rPr>
          <w:rFonts w:ascii="Arial" w:hAnsi="Arial" w:cs="Arial"/>
          <w:sz w:val="24"/>
          <w:szCs w:val="24"/>
        </w:rPr>
        <w:t>What should economic development achieve for the County?</w:t>
      </w:r>
      <w:r w:rsidR="0092661F" w:rsidRPr="00003758">
        <w:rPr>
          <w:rFonts w:ascii="Arial" w:hAnsi="Arial" w:cs="Arial"/>
          <w:sz w:val="24"/>
          <w:szCs w:val="24"/>
        </w:rPr>
        <w:t xml:space="preserve">  </w:t>
      </w:r>
      <w:r w:rsidRPr="00003758">
        <w:rPr>
          <w:rFonts w:ascii="Arial" w:hAnsi="Arial" w:cs="Arial"/>
          <w:sz w:val="24"/>
          <w:szCs w:val="24"/>
        </w:rPr>
        <w:t>Effectively, defining the levels of the KPIs we identified earlier in this report</w:t>
      </w:r>
      <w:r w:rsidR="0092661F" w:rsidRPr="00003758">
        <w:rPr>
          <w:rFonts w:ascii="Arial" w:hAnsi="Arial" w:cs="Arial"/>
          <w:sz w:val="24"/>
          <w:szCs w:val="24"/>
        </w:rPr>
        <w:t xml:space="preserve">.  </w:t>
      </w:r>
    </w:p>
    <w:p w14:paraId="5DF26860" w14:textId="02D039C7" w:rsidR="00B81E6B" w:rsidRPr="00003758" w:rsidRDefault="00B81E6B" w:rsidP="006D227F">
      <w:pPr>
        <w:pStyle w:val="ListBullet"/>
        <w:rPr>
          <w:rFonts w:ascii="Arial" w:hAnsi="Arial" w:cs="Arial"/>
          <w:sz w:val="24"/>
          <w:szCs w:val="24"/>
        </w:rPr>
      </w:pPr>
      <w:r w:rsidRPr="00003758">
        <w:rPr>
          <w:rFonts w:ascii="Arial" w:hAnsi="Arial" w:cs="Arial"/>
          <w:b/>
          <w:bCs/>
          <w:sz w:val="24"/>
          <w:szCs w:val="24"/>
        </w:rPr>
        <w:t>Plan programs</w:t>
      </w:r>
      <w:r w:rsidR="0092661F" w:rsidRPr="00003758">
        <w:rPr>
          <w:rFonts w:ascii="Arial" w:hAnsi="Arial" w:cs="Arial"/>
          <w:b/>
          <w:bCs/>
          <w:sz w:val="24"/>
          <w:szCs w:val="24"/>
        </w:rPr>
        <w:t>:</w:t>
      </w:r>
      <w:r w:rsidR="0092661F" w:rsidRPr="00003758">
        <w:rPr>
          <w:rFonts w:ascii="Arial" w:hAnsi="Arial" w:cs="Arial"/>
          <w:sz w:val="24"/>
          <w:szCs w:val="24"/>
        </w:rPr>
        <w:t xml:space="preserve">  </w:t>
      </w:r>
      <w:r w:rsidRPr="00003758">
        <w:rPr>
          <w:rFonts w:ascii="Arial" w:hAnsi="Arial" w:cs="Arial"/>
          <w:sz w:val="24"/>
          <w:szCs w:val="24"/>
        </w:rPr>
        <w:t>Identify the programs or campaigns of economic development activity that will achieve the impact you have set out</w:t>
      </w:r>
      <w:r w:rsidR="0092661F" w:rsidRPr="00003758">
        <w:rPr>
          <w:rFonts w:ascii="Arial" w:hAnsi="Arial" w:cs="Arial"/>
          <w:sz w:val="24"/>
          <w:szCs w:val="24"/>
        </w:rPr>
        <w:t>.</w:t>
      </w:r>
    </w:p>
    <w:p w14:paraId="1A7C05CB" w14:textId="13999DD7" w:rsidR="0098250C" w:rsidRPr="00003758" w:rsidRDefault="00B81E6B" w:rsidP="006D227F">
      <w:pPr>
        <w:pStyle w:val="ListBullet"/>
        <w:rPr>
          <w:rFonts w:ascii="Arial" w:hAnsi="Arial" w:cs="Arial"/>
          <w:sz w:val="24"/>
          <w:szCs w:val="24"/>
        </w:rPr>
      </w:pPr>
      <w:r w:rsidRPr="00003758">
        <w:rPr>
          <w:rFonts w:ascii="Arial" w:hAnsi="Arial" w:cs="Arial"/>
          <w:b/>
          <w:bCs/>
          <w:sz w:val="24"/>
          <w:szCs w:val="24"/>
        </w:rPr>
        <w:t>Identify staffing model</w:t>
      </w:r>
      <w:r w:rsidR="0092661F" w:rsidRPr="00003758">
        <w:rPr>
          <w:rFonts w:ascii="Arial" w:hAnsi="Arial" w:cs="Arial"/>
          <w:b/>
          <w:bCs/>
          <w:sz w:val="24"/>
          <w:szCs w:val="24"/>
        </w:rPr>
        <w:t>:</w:t>
      </w:r>
      <w:r w:rsidR="0092661F" w:rsidRPr="00003758">
        <w:rPr>
          <w:rFonts w:ascii="Arial" w:hAnsi="Arial" w:cs="Arial"/>
          <w:sz w:val="24"/>
          <w:szCs w:val="24"/>
        </w:rPr>
        <w:t xml:space="preserve">  </w:t>
      </w:r>
      <w:r w:rsidRPr="00003758">
        <w:rPr>
          <w:rFonts w:ascii="Arial" w:hAnsi="Arial" w:cs="Arial"/>
          <w:sz w:val="24"/>
          <w:szCs w:val="24"/>
        </w:rPr>
        <w:t>Calculate the labour to run the programs and campaigns and confirm that this level of investment is justified by the impact you will achieve</w:t>
      </w:r>
      <w:r w:rsidR="006D227F" w:rsidRPr="00003758">
        <w:rPr>
          <w:rFonts w:ascii="Arial" w:hAnsi="Arial" w:cs="Arial"/>
          <w:sz w:val="24"/>
          <w:szCs w:val="24"/>
        </w:rPr>
        <w:t>.</w:t>
      </w:r>
    </w:p>
    <w:p w14:paraId="1A66B3DB" w14:textId="69A51BBB" w:rsidR="0098250C" w:rsidRPr="00003758" w:rsidRDefault="0098250C" w:rsidP="0098250C">
      <w:pPr>
        <w:pStyle w:val="BodyText"/>
        <w:rPr>
          <w:rFonts w:ascii="Arial" w:hAnsi="Arial" w:cs="Arial"/>
          <w:sz w:val="24"/>
          <w:szCs w:val="24"/>
        </w:rPr>
      </w:pPr>
      <w:r w:rsidRPr="00003758">
        <w:rPr>
          <w:rFonts w:ascii="Arial" w:hAnsi="Arial" w:cs="Arial"/>
          <w:sz w:val="24"/>
          <w:szCs w:val="24"/>
        </w:rPr>
        <w:t>The scope of work of this review did not include deciding which programs or campaigns the County would run</w:t>
      </w:r>
      <w:r w:rsidR="006D227F" w:rsidRPr="00003758">
        <w:rPr>
          <w:rFonts w:ascii="Arial" w:hAnsi="Arial" w:cs="Arial"/>
          <w:sz w:val="24"/>
          <w:szCs w:val="24"/>
        </w:rPr>
        <w:t xml:space="preserve">.  </w:t>
      </w:r>
      <w:r w:rsidRPr="00003758">
        <w:rPr>
          <w:rFonts w:ascii="Arial" w:hAnsi="Arial" w:cs="Arial"/>
          <w:sz w:val="24"/>
          <w:szCs w:val="24"/>
        </w:rPr>
        <w:t>We have largely considered what would be the best role given current staffing.</w:t>
      </w:r>
      <w:r w:rsidR="00C83AFE" w:rsidRPr="00003758">
        <w:rPr>
          <w:rFonts w:ascii="Arial" w:hAnsi="Arial" w:cs="Arial"/>
          <w:sz w:val="24"/>
          <w:szCs w:val="24"/>
        </w:rPr>
        <w:t xml:space="preserve">  </w:t>
      </w:r>
      <w:r w:rsidRPr="00003758">
        <w:rPr>
          <w:rFonts w:ascii="Arial" w:hAnsi="Arial" w:cs="Arial"/>
          <w:sz w:val="24"/>
          <w:szCs w:val="24"/>
        </w:rPr>
        <w:t>That said, as indicated when we discussed the trail, we do believe that a knowledgeable resource should be retained to deliver any trail building activities and that maintenance should move to the lower-tiers.</w:t>
      </w:r>
      <w:r w:rsidR="00C83AFE" w:rsidRPr="00003758">
        <w:rPr>
          <w:rFonts w:ascii="Arial" w:hAnsi="Arial" w:cs="Arial"/>
          <w:sz w:val="24"/>
          <w:szCs w:val="24"/>
        </w:rPr>
        <w:t xml:space="preserve">  </w:t>
      </w:r>
      <w:r w:rsidRPr="00003758">
        <w:rPr>
          <w:rFonts w:ascii="Arial" w:hAnsi="Arial" w:cs="Arial"/>
          <w:sz w:val="24"/>
          <w:szCs w:val="24"/>
        </w:rPr>
        <w:t>This is an increase in staff above what is in place today.</w:t>
      </w:r>
    </w:p>
    <w:p w14:paraId="7590E026" w14:textId="77777777" w:rsidR="0098250C" w:rsidRDefault="0098250C" w:rsidP="008F2B30">
      <w:pPr>
        <w:pStyle w:val="BodyText"/>
      </w:pPr>
    </w:p>
    <w:p w14:paraId="4D400596" w14:textId="77777777" w:rsidR="008F2B30" w:rsidRPr="00F53AE6" w:rsidRDefault="008F2B30" w:rsidP="008F2B30">
      <w:pPr>
        <w:spacing w:line="276" w:lineRule="auto"/>
        <w:sectPr w:rsidR="008F2B30" w:rsidRPr="00F53AE6" w:rsidSect="005A51D9">
          <w:headerReference w:type="even" r:id="rId16"/>
          <w:headerReference w:type="default" r:id="rId17"/>
          <w:footerReference w:type="even" r:id="rId18"/>
          <w:footerReference w:type="default" r:id="rId19"/>
          <w:pgSz w:w="12240" w:h="15840"/>
          <w:pgMar w:top="1440" w:right="1440" w:bottom="851" w:left="1440" w:header="709" w:footer="709" w:gutter="0"/>
          <w:cols w:space="708"/>
          <w:docGrid w:linePitch="360"/>
        </w:sectPr>
      </w:pPr>
    </w:p>
    <w:p w14:paraId="55FADE0A" w14:textId="2E7D7015" w:rsidR="008F2B30" w:rsidRDefault="00A739DF" w:rsidP="007A7120">
      <w:pPr>
        <w:pStyle w:val="Heading1"/>
      </w:pPr>
      <w:bookmarkStart w:id="15" w:name="_Toc59013940"/>
      <w:r>
        <w:t>Appendix A: Peer Question Guideline</w:t>
      </w:r>
      <w:bookmarkEnd w:id="15"/>
    </w:p>
    <w:p w14:paraId="7B010B41" w14:textId="4F251496" w:rsidR="00A739DF" w:rsidRPr="00003758" w:rsidRDefault="00A739DF" w:rsidP="00A739DF">
      <w:pPr>
        <w:pStyle w:val="BodyText"/>
        <w:rPr>
          <w:rFonts w:ascii="Arial" w:hAnsi="Arial" w:cs="Arial"/>
          <w:sz w:val="24"/>
          <w:szCs w:val="24"/>
        </w:rPr>
      </w:pPr>
      <w:r w:rsidRPr="00003758">
        <w:rPr>
          <w:rFonts w:ascii="Arial" w:hAnsi="Arial" w:cs="Arial"/>
          <w:sz w:val="24"/>
          <w:szCs w:val="24"/>
        </w:rPr>
        <w:t>The list below represents the questions that we ask</w:t>
      </w:r>
      <w:r w:rsidR="001D6BF5" w:rsidRPr="00003758">
        <w:rPr>
          <w:rFonts w:ascii="Arial" w:hAnsi="Arial" w:cs="Arial"/>
          <w:sz w:val="24"/>
          <w:szCs w:val="24"/>
        </w:rPr>
        <w:t xml:space="preserve"> peers in our interviews.</w:t>
      </w:r>
    </w:p>
    <w:p w14:paraId="2EAC9AAD" w14:textId="5921D01B"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Upper tier activities</w:t>
      </w:r>
    </w:p>
    <w:p w14:paraId="2EB6AD39" w14:textId="5CC129E1"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Lower tier activities</w:t>
      </w:r>
    </w:p>
    <w:p w14:paraId="31203D66" w14:textId="797091EC"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Clients</w:t>
      </w:r>
    </w:p>
    <w:p w14:paraId="3CE035CA" w14:textId="6E9B0E3B"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Reporting lines</w:t>
      </w:r>
    </w:p>
    <w:p w14:paraId="007C6805" w14:textId="4D7DE53E"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Why structured this way</w:t>
      </w:r>
    </w:p>
    <w:p w14:paraId="3FAF2EEE" w14:textId="71D06672"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Staffing</w:t>
      </w:r>
    </w:p>
    <w:p w14:paraId="3EA83342" w14:textId="62F704F8"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Recent changes</w:t>
      </w:r>
    </w:p>
    <w:p w14:paraId="55C34544" w14:textId="39868B1D"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rPr>
        <w:t>Formal arrangements for working with lower tiers</w:t>
      </w:r>
    </w:p>
    <w:p w14:paraId="3F4516D2" w14:textId="7993BC63"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rPr>
        <w:t>Formal arrangements for working with other partners</w:t>
      </w:r>
    </w:p>
    <w:p w14:paraId="58895D50" w14:textId="33AF0E89"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Measuring</w:t>
      </w:r>
    </w:p>
    <w:p w14:paraId="28CDBCE7" w14:textId="5DCD7F40"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Approach to setting priorities</w:t>
      </w:r>
    </w:p>
    <w:p w14:paraId="77D4A08A" w14:textId="2F97A027" w:rsidR="00EC0AE7" w:rsidRPr="00003758"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rPr>
        <w:t>Changes anticipated in coming years</w:t>
      </w:r>
    </w:p>
    <w:p w14:paraId="331FB7EF" w14:textId="66E7D334" w:rsidR="00EC0AE7" w:rsidRDefault="00EC0AE7" w:rsidP="0087170B">
      <w:pPr>
        <w:pStyle w:val="BodyText"/>
        <w:numPr>
          <w:ilvl w:val="1"/>
          <w:numId w:val="20"/>
        </w:numPr>
        <w:tabs>
          <w:tab w:val="left" w:pos="782"/>
        </w:tabs>
        <w:rPr>
          <w:rFonts w:ascii="Arial" w:hAnsi="Arial" w:cs="Arial"/>
          <w:sz w:val="24"/>
          <w:szCs w:val="24"/>
          <w:lang w:val="en-US"/>
        </w:rPr>
      </w:pPr>
      <w:r w:rsidRPr="00003758">
        <w:rPr>
          <w:rFonts w:ascii="Arial" w:hAnsi="Arial" w:cs="Arial"/>
          <w:sz w:val="24"/>
          <w:szCs w:val="24"/>
          <w:lang w:val="en-US"/>
        </w:rPr>
        <w:t>Implications from COVID</w:t>
      </w:r>
    </w:p>
    <w:p w14:paraId="28B65AF7" w14:textId="76CC6CE0" w:rsidR="00003758" w:rsidRDefault="00003758" w:rsidP="00AB1813">
      <w:pPr>
        <w:pStyle w:val="BodyText"/>
        <w:numPr>
          <w:ilvl w:val="1"/>
          <w:numId w:val="20"/>
        </w:numPr>
        <w:tabs>
          <w:tab w:val="left" w:pos="782"/>
        </w:tabs>
        <w:rPr>
          <w:rFonts w:ascii="Arial" w:hAnsi="Arial" w:cs="Arial"/>
          <w:sz w:val="24"/>
          <w:szCs w:val="24"/>
          <w:lang w:val="en-US"/>
        </w:rPr>
      </w:pPr>
      <w:r w:rsidRPr="00A465F0">
        <w:rPr>
          <w:rFonts w:ascii="Arial" w:hAnsi="Arial" w:cs="Arial"/>
          <w:sz w:val="24"/>
          <w:szCs w:val="24"/>
          <w:lang w:val="en-US"/>
        </w:rPr>
        <w:t>Suggestions for Frontenac</w:t>
      </w:r>
    </w:p>
    <w:sectPr w:rsidR="00003758" w:rsidSect="00C674F6">
      <w:headerReference w:type="even" r:id="rId20"/>
      <w:footerReference w:type="even" r:id="rId21"/>
      <w:pgSz w:w="12240" w:h="15840"/>
      <w:pgMar w:top="1440" w:right="1440" w:bottom="851"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CC3DB6" w14:textId="77777777" w:rsidR="004F6F64" w:rsidRDefault="004F6F64" w:rsidP="00963367">
      <w:pPr>
        <w:spacing w:after="0"/>
      </w:pPr>
      <w:r>
        <w:separator/>
      </w:r>
    </w:p>
  </w:endnote>
  <w:endnote w:type="continuationSeparator" w:id="0">
    <w:p w14:paraId="2C650074" w14:textId="77777777" w:rsidR="004F6F64" w:rsidRDefault="004F6F64" w:rsidP="00963367">
      <w:pPr>
        <w:spacing w:after="0"/>
      </w:pPr>
      <w:r>
        <w:continuationSeparator/>
      </w:r>
    </w:p>
  </w:endnote>
  <w:endnote w:type="continuationNotice" w:id="1">
    <w:p w14:paraId="5EC6D7A5" w14:textId="77777777" w:rsidR="004F6F64" w:rsidRDefault="004F6F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tsaah">
    <w:altName w:val="Arial"/>
    <w:charset w:val="00"/>
    <w:family w:val="swiss"/>
    <w:pitch w:val="variable"/>
    <w:sig w:usb0="00008003" w:usb1="00000000" w:usb2="00000000" w:usb3="00000000" w:csb0="00000001" w:csb1="00000000"/>
    <w:embedRegular r:id="rId1" w:fontKey="{05DF45E2-16F3-497E-940C-DB8831DB5B6F}"/>
    <w:embedBold r:id="rId2" w:fontKey="{0B946F31-A986-40DF-8322-6D17E254782F}"/>
    <w:embedBoldItalic r:id="rId3" w:fontKey="{F72CBDE5-9312-4F07-AF51-BDA8292776D5}"/>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33B101" w14:textId="77777777" w:rsidR="00876802" w:rsidRDefault="00876802">
    <w:pPr>
      <w:pStyle w:val="Footer"/>
    </w:pPr>
    <w:r>
      <w:rPr>
        <w:color w:val="808080" w:themeColor="background1" w:themeShade="80"/>
        <w:spacing w:val="60"/>
      </w:rPr>
      <w:tab/>
    </w:r>
    <w:r>
      <w:rPr>
        <w:color w:val="808080" w:themeColor="background1" w:themeShade="80"/>
        <w:spacing w:val="60"/>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DFC515" w14:textId="77777777" w:rsidR="008F2B30" w:rsidRDefault="008F2B30">
    <w:pPr>
      <w:pStyle w:val="Footer"/>
    </w:pPr>
    <w:r>
      <w:rPr>
        <w:color w:val="808080" w:themeColor="background1" w:themeShade="80"/>
        <w:spacing w:val="60"/>
      </w:rPr>
      <w:t>Page</w:t>
    </w:r>
    <w:r>
      <w:t xml:space="preserve"> </w:t>
    </w:r>
    <w:r w:rsidRPr="00A219C6">
      <w:rPr>
        <w:color w:val="CC2A41" w:themeColor="accent1"/>
      </w:rPr>
      <w:t>|</w:t>
    </w:r>
    <w:r>
      <w:t xml:space="preserve"> </w:t>
    </w:r>
    <w:r>
      <w:fldChar w:fldCharType="begin"/>
    </w:r>
    <w:r>
      <w:instrText xml:space="preserve"> PAGE   \* MERGEFORMAT </w:instrText>
    </w:r>
    <w:r>
      <w:fldChar w:fldCharType="separate"/>
    </w:r>
    <w:r w:rsidR="001B6F7D" w:rsidRPr="001B6F7D">
      <w:rPr>
        <w:b/>
        <w:bCs/>
        <w:noProof/>
      </w:rPr>
      <w:t>2</w:t>
    </w:r>
    <w:r>
      <w:rPr>
        <w:b/>
        <w:bCs/>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D7035" w14:textId="336664AD" w:rsidR="008F2B30" w:rsidRDefault="008F2B30">
    <w:pPr>
      <w:pStyle w:val="Footer"/>
    </w:pPr>
    <w:r>
      <w:rPr>
        <w:color w:val="808080" w:themeColor="background1" w:themeShade="80"/>
        <w:spacing w:val="60"/>
      </w:rPr>
      <w:tab/>
    </w:r>
    <w:r>
      <w:rPr>
        <w:color w:val="808080" w:themeColor="background1" w:themeShade="80"/>
        <w:spacing w:val="60"/>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C80F7" w14:textId="77777777" w:rsidR="00464BFE" w:rsidRDefault="00464BFE">
    <w:pPr>
      <w:pStyle w:val="Footer"/>
    </w:pPr>
    <w:r>
      <w:rPr>
        <w:color w:val="808080" w:themeColor="background1" w:themeShade="80"/>
        <w:spacing w:val="60"/>
      </w:rPr>
      <w:t>Page</w:t>
    </w:r>
    <w:r>
      <w:t xml:space="preserve"> </w:t>
    </w:r>
    <w:r w:rsidRPr="00A219C6">
      <w:rPr>
        <w:color w:val="CC2A41" w:themeColor="accent1"/>
      </w:rPr>
      <w:t>|</w:t>
    </w:r>
    <w:r>
      <w:t xml:space="preserve"> </w:t>
    </w:r>
    <w:r>
      <w:fldChar w:fldCharType="begin"/>
    </w:r>
    <w:r>
      <w:instrText xml:space="preserve"> PAGE   \* MERGEFORMAT </w:instrText>
    </w:r>
    <w:r>
      <w:fldChar w:fldCharType="separate"/>
    </w:r>
    <w:r w:rsidR="001B6F7D" w:rsidRPr="001B6F7D">
      <w:rPr>
        <w:b/>
        <w:bCs/>
        <w:noProof/>
      </w:rPr>
      <w:t>4</w:t>
    </w:r>
    <w:r>
      <w:rPr>
        <w:b/>
        <w:bCs/>
        <w:noProof/>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93F68D" w14:textId="5B86F7D0" w:rsidR="00464BFE" w:rsidRDefault="00464BFE" w:rsidP="00003758">
    <w:pPr>
      <w:pStyle w:val="Footer"/>
      <w:tabs>
        <w:tab w:val="clear" w:pos="4680"/>
      </w:tabs>
    </w:pPr>
    <w:r>
      <w:rPr>
        <w:color w:val="808080" w:themeColor="background1" w:themeShade="80"/>
        <w:spacing w:val="60"/>
      </w:rPr>
      <w:tab/>
      <w:t>Page</w:t>
    </w:r>
    <w:r>
      <w:t xml:space="preserve"> </w:t>
    </w:r>
    <w:r w:rsidRPr="00341D8A">
      <w:rPr>
        <w:color w:val="CC2A41" w:themeColor="accent1"/>
      </w:rPr>
      <w:t>|</w:t>
    </w:r>
    <w:r>
      <w:t xml:space="preserve"> </w:t>
    </w:r>
    <w:r>
      <w:fldChar w:fldCharType="begin"/>
    </w:r>
    <w:r>
      <w:instrText xml:space="preserve"> PAGE   \* MERGEFORMAT </w:instrText>
    </w:r>
    <w:r>
      <w:fldChar w:fldCharType="separate"/>
    </w:r>
    <w:r w:rsidR="001B6F7D" w:rsidRPr="001B6F7D">
      <w:rPr>
        <w:b/>
        <w:bCs/>
        <w:noProof/>
      </w:rPr>
      <w:t>3</w:t>
    </w:r>
    <w:r>
      <w:rPr>
        <w:b/>
        <w:bCs/>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FEF6E" w14:textId="77777777" w:rsidR="00F616EE" w:rsidRDefault="00F616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E22019" w14:textId="77777777" w:rsidR="004F6F64" w:rsidRDefault="004F6F64" w:rsidP="00963367">
      <w:pPr>
        <w:spacing w:after="0"/>
      </w:pPr>
      <w:r>
        <w:separator/>
      </w:r>
    </w:p>
  </w:footnote>
  <w:footnote w:type="continuationSeparator" w:id="0">
    <w:p w14:paraId="613D9B10" w14:textId="77777777" w:rsidR="004F6F64" w:rsidRDefault="004F6F64" w:rsidP="00963367">
      <w:pPr>
        <w:spacing w:after="0"/>
      </w:pPr>
      <w:r>
        <w:continuationSeparator/>
      </w:r>
    </w:p>
  </w:footnote>
  <w:footnote w:type="continuationNotice" w:id="1">
    <w:p w14:paraId="2EA91964" w14:textId="77777777" w:rsidR="004F6F64" w:rsidRDefault="004F6F6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DD851C" w14:textId="77777777" w:rsidR="008F2B30" w:rsidRDefault="008F2B3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0DE349" w14:textId="7A311870" w:rsidR="008F2B30" w:rsidRPr="00734AD9" w:rsidRDefault="008F2B30" w:rsidP="00734AD9">
    <w:pPr>
      <w:pStyle w:val="Header"/>
    </w:pP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583F55" w14:textId="77777777" w:rsidR="00464BFE" w:rsidRDefault="00464BF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54EA5" w14:textId="1BB177E8" w:rsidR="00464BFE" w:rsidRPr="00A465F0" w:rsidRDefault="00464BFE" w:rsidP="00734AD9">
    <w:pPr>
      <w:pStyle w:val="Header"/>
      <w:rPr>
        <w:b/>
      </w:rPr>
    </w:pPr>
    <w:r>
      <w:tab/>
    </w:r>
    <w:r>
      <w:tab/>
    </w:r>
    <w:r w:rsidRPr="00A465F0">
      <w:rPr>
        <w:b/>
      </w:rPr>
      <w:t>Clarity | Insight | Professionalism</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3861BF" w14:textId="77777777" w:rsidR="00F616EE" w:rsidRDefault="00F616E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8AC084AC"/>
    <w:lvl w:ilvl="0">
      <w:start w:val="1"/>
      <w:numFmt w:val="bullet"/>
      <w:pStyle w:val="ListBullet2"/>
      <w:lvlText w:val="-"/>
      <w:lvlJc w:val="left"/>
      <w:pPr>
        <w:ind w:left="644" w:hanging="360"/>
      </w:pPr>
      <w:rPr>
        <w:rFonts w:ascii="Arial" w:hAnsi="Arial" w:hint="default"/>
        <w:sz w:val="20"/>
      </w:rPr>
    </w:lvl>
  </w:abstractNum>
  <w:abstractNum w:abstractNumId="1" w15:restartNumberingAfterBreak="0">
    <w:nsid w:val="FFFFFF88"/>
    <w:multiLevelType w:val="singleLevel"/>
    <w:tmpl w:val="88C0901C"/>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E308570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B376ECE"/>
    <w:multiLevelType w:val="hybridMultilevel"/>
    <w:tmpl w:val="FC5CE2D4"/>
    <w:lvl w:ilvl="0" w:tplc="EEEC93D6">
      <w:start w:val="1"/>
      <w:numFmt w:val="decimal"/>
      <w:lvlText w:val="%1."/>
      <w:lvlJc w:val="left"/>
      <w:pPr>
        <w:ind w:left="720" w:hanging="360"/>
      </w:pPr>
      <w:rPr>
        <w:rFonts w:hint="default"/>
        <w:sz w:val="26"/>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12451FD"/>
    <w:multiLevelType w:val="hybridMultilevel"/>
    <w:tmpl w:val="68AA9E80"/>
    <w:lvl w:ilvl="0" w:tplc="C6600740">
      <w:start w:val="1"/>
      <w:numFmt w:val="decimal"/>
      <w:lvlText w:val="%1."/>
      <w:lvlJc w:val="left"/>
      <w:pPr>
        <w:ind w:left="360" w:hanging="360"/>
      </w:pPr>
      <w:rPr>
        <w:rFonts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B890E35"/>
    <w:multiLevelType w:val="hybridMultilevel"/>
    <w:tmpl w:val="8050068A"/>
    <w:lvl w:ilvl="0" w:tplc="334E8DCC">
      <w:start w:val="1"/>
      <w:numFmt w:val="bullet"/>
      <w:lvlText w:val=""/>
      <w:lvlJc w:val="left"/>
      <w:pPr>
        <w:tabs>
          <w:tab w:val="num" w:pos="720"/>
        </w:tabs>
        <w:ind w:left="720" w:hanging="360"/>
      </w:pPr>
      <w:rPr>
        <w:rFonts w:ascii="Wingdings 3" w:hAnsi="Wingdings 3" w:hint="default"/>
      </w:rPr>
    </w:lvl>
    <w:lvl w:ilvl="1" w:tplc="60DAEF98" w:tentative="1">
      <w:start w:val="1"/>
      <w:numFmt w:val="bullet"/>
      <w:lvlText w:val=""/>
      <w:lvlJc w:val="left"/>
      <w:pPr>
        <w:tabs>
          <w:tab w:val="num" w:pos="1440"/>
        </w:tabs>
        <w:ind w:left="1440" w:hanging="360"/>
      </w:pPr>
      <w:rPr>
        <w:rFonts w:ascii="Wingdings 3" w:hAnsi="Wingdings 3" w:hint="default"/>
      </w:rPr>
    </w:lvl>
    <w:lvl w:ilvl="2" w:tplc="5B4C07B4" w:tentative="1">
      <w:start w:val="1"/>
      <w:numFmt w:val="bullet"/>
      <w:lvlText w:val=""/>
      <w:lvlJc w:val="left"/>
      <w:pPr>
        <w:tabs>
          <w:tab w:val="num" w:pos="2160"/>
        </w:tabs>
        <w:ind w:left="2160" w:hanging="360"/>
      </w:pPr>
      <w:rPr>
        <w:rFonts w:ascii="Wingdings 3" w:hAnsi="Wingdings 3" w:hint="default"/>
      </w:rPr>
    </w:lvl>
    <w:lvl w:ilvl="3" w:tplc="D6F03F5C" w:tentative="1">
      <w:start w:val="1"/>
      <w:numFmt w:val="bullet"/>
      <w:lvlText w:val=""/>
      <w:lvlJc w:val="left"/>
      <w:pPr>
        <w:tabs>
          <w:tab w:val="num" w:pos="2880"/>
        </w:tabs>
        <w:ind w:left="2880" w:hanging="360"/>
      </w:pPr>
      <w:rPr>
        <w:rFonts w:ascii="Wingdings 3" w:hAnsi="Wingdings 3" w:hint="default"/>
      </w:rPr>
    </w:lvl>
    <w:lvl w:ilvl="4" w:tplc="08B4431E" w:tentative="1">
      <w:start w:val="1"/>
      <w:numFmt w:val="bullet"/>
      <w:lvlText w:val=""/>
      <w:lvlJc w:val="left"/>
      <w:pPr>
        <w:tabs>
          <w:tab w:val="num" w:pos="3600"/>
        </w:tabs>
        <w:ind w:left="3600" w:hanging="360"/>
      </w:pPr>
      <w:rPr>
        <w:rFonts w:ascii="Wingdings 3" w:hAnsi="Wingdings 3" w:hint="default"/>
      </w:rPr>
    </w:lvl>
    <w:lvl w:ilvl="5" w:tplc="2DF09ABC" w:tentative="1">
      <w:start w:val="1"/>
      <w:numFmt w:val="bullet"/>
      <w:lvlText w:val=""/>
      <w:lvlJc w:val="left"/>
      <w:pPr>
        <w:tabs>
          <w:tab w:val="num" w:pos="4320"/>
        </w:tabs>
        <w:ind w:left="4320" w:hanging="360"/>
      </w:pPr>
      <w:rPr>
        <w:rFonts w:ascii="Wingdings 3" w:hAnsi="Wingdings 3" w:hint="default"/>
      </w:rPr>
    </w:lvl>
    <w:lvl w:ilvl="6" w:tplc="9BAEF4B6" w:tentative="1">
      <w:start w:val="1"/>
      <w:numFmt w:val="bullet"/>
      <w:lvlText w:val=""/>
      <w:lvlJc w:val="left"/>
      <w:pPr>
        <w:tabs>
          <w:tab w:val="num" w:pos="5040"/>
        </w:tabs>
        <w:ind w:left="5040" w:hanging="360"/>
      </w:pPr>
      <w:rPr>
        <w:rFonts w:ascii="Wingdings 3" w:hAnsi="Wingdings 3" w:hint="default"/>
      </w:rPr>
    </w:lvl>
    <w:lvl w:ilvl="7" w:tplc="AA88A882" w:tentative="1">
      <w:start w:val="1"/>
      <w:numFmt w:val="bullet"/>
      <w:lvlText w:val=""/>
      <w:lvlJc w:val="left"/>
      <w:pPr>
        <w:tabs>
          <w:tab w:val="num" w:pos="5760"/>
        </w:tabs>
        <w:ind w:left="5760" w:hanging="360"/>
      </w:pPr>
      <w:rPr>
        <w:rFonts w:ascii="Wingdings 3" w:hAnsi="Wingdings 3" w:hint="default"/>
      </w:rPr>
    </w:lvl>
    <w:lvl w:ilvl="8" w:tplc="F7D67178" w:tentative="1">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2A872822"/>
    <w:multiLevelType w:val="hybridMultilevel"/>
    <w:tmpl w:val="D6007D00"/>
    <w:lvl w:ilvl="0" w:tplc="F7BA1DA8">
      <w:start w:val="1"/>
      <w:numFmt w:val="bullet"/>
      <w:lvlText w:val=""/>
      <w:lvlJc w:val="left"/>
      <w:pPr>
        <w:tabs>
          <w:tab w:val="num" w:pos="720"/>
        </w:tabs>
        <w:ind w:left="720" w:hanging="360"/>
      </w:pPr>
      <w:rPr>
        <w:rFonts w:ascii="Wingdings 3" w:hAnsi="Wingdings 3" w:hint="default"/>
      </w:rPr>
    </w:lvl>
    <w:lvl w:ilvl="1" w:tplc="21145F98" w:tentative="1">
      <w:start w:val="1"/>
      <w:numFmt w:val="bullet"/>
      <w:lvlText w:val=""/>
      <w:lvlJc w:val="left"/>
      <w:pPr>
        <w:tabs>
          <w:tab w:val="num" w:pos="1440"/>
        </w:tabs>
        <w:ind w:left="1440" w:hanging="360"/>
      </w:pPr>
      <w:rPr>
        <w:rFonts w:ascii="Wingdings 3" w:hAnsi="Wingdings 3" w:hint="default"/>
      </w:rPr>
    </w:lvl>
    <w:lvl w:ilvl="2" w:tplc="A89AC88C" w:tentative="1">
      <w:start w:val="1"/>
      <w:numFmt w:val="bullet"/>
      <w:lvlText w:val=""/>
      <w:lvlJc w:val="left"/>
      <w:pPr>
        <w:tabs>
          <w:tab w:val="num" w:pos="2160"/>
        </w:tabs>
        <w:ind w:left="2160" w:hanging="360"/>
      </w:pPr>
      <w:rPr>
        <w:rFonts w:ascii="Wingdings 3" w:hAnsi="Wingdings 3" w:hint="default"/>
      </w:rPr>
    </w:lvl>
    <w:lvl w:ilvl="3" w:tplc="495EFC60" w:tentative="1">
      <w:start w:val="1"/>
      <w:numFmt w:val="bullet"/>
      <w:lvlText w:val=""/>
      <w:lvlJc w:val="left"/>
      <w:pPr>
        <w:tabs>
          <w:tab w:val="num" w:pos="2880"/>
        </w:tabs>
        <w:ind w:left="2880" w:hanging="360"/>
      </w:pPr>
      <w:rPr>
        <w:rFonts w:ascii="Wingdings 3" w:hAnsi="Wingdings 3" w:hint="default"/>
      </w:rPr>
    </w:lvl>
    <w:lvl w:ilvl="4" w:tplc="99BE7374" w:tentative="1">
      <w:start w:val="1"/>
      <w:numFmt w:val="bullet"/>
      <w:lvlText w:val=""/>
      <w:lvlJc w:val="left"/>
      <w:pPr>
        <w:tabs>
          <w:tab w:val="num" w:pos="3600"/>
        </w:tabs>
        <w:ind w:left="3600" w:hanging="360"/>
      </w:pPr>
      <w:rPr>
        <w:rFonts w:ascii="Wingdings 3" w:hAnsi="Wingdings 3" w:hint="default"/>
      </w:rPr>
    </w:lvl>
    <w:lvl w:ilvl="5" w:tplc="B1826C3A" w:tentative="1">
      <w:start w:val="1"/>
      <w:numFmt w:val="bullet"/>
      <w:lvlText w:val=""/>
      <w:lvlJc w:val="left"/>
      <w:pPr>
        <w:tabs>
          <w:tab w:val="num" w:pos="4320"/>
        </w:tabs>
        <w:ind w:left="4320" w:hanging="360"/>
      </w:pPr>
      <w:rPr>
        <w:rFonts w:ascii="Wingdings 3" w:hAnsi="Wingdings 3" w:hint="default"/>
      </w:rPr>
    </w:lvl>
    <w:lvl w:ilvl="6" w:tplc="5F62C364" w:tentative="1">
      <w:start w:val="1"/>
      <w:numFmt w:val="bullet"/>
      <w:lvlText w:val=""/>
      <w:lvlJc w:val="left"/>
      <w:pPr>
        <w:tabs>
          <w:tab w:val="num" w:pos="5040"/>
        </w:tabs>
        <w:ind w:left="5040" w:hanging="360"/>
      </w:pPr>
      <w:rPr>
        <w:rFonts w:ascii="Wingdings 3" w:hAnsi="Wingdings 3" w:hint="default"/>
      </w:rPr>
    </w:lvl>
    <w:lvl w:ilvl="7" w:tplc="78CEF9EE" w:tentative="1">
      <w:start w:val="1"/>
      <w:numFmt w:val="bullet"/>
      <w:lvlText w:val=""/>
      <w:lvlJc w:val="left"/>
      <w:pPr>
        <w:tabs>
          <w:tab w:val="num" w:pos="5760"/>
        </w:tabs>
        <w:ind w:left="5760" w:hanging="360"/>
      </w:pPr>
      <w:rPr>
        <w:rFonts w:ascii="Wingdings 3" w:hAnsi="Wingdings 3" w:hint="default"/>
      </w:rPr>
    </w:lvl>
    <w:lvl w:ilvl="8" w:tplc="EC6C971E"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2D9569D2"/>
    <w:multiLevelType w:val="hybridMultilevel"/>
    <w:tmpl w:val="64B29CE8"/>
    <w:lvl w:ilvl="0" w:tplc="C6600740">
      <w:start w:val="1"/>
      <w:numFmt w:val="decimal"/>
      <w:lvlText w:val="%1."/>
      <w:lvlJc w:val="left"/>
      <w:pPr>
        <w:ind w:left="802" w:hanging="360"/>
      </w:pPr>
      <w:rPr>
        <w:rFonts w:hint="default"/>
        <w:color w:val="auto"/>
      </w:rPr>
    </w:lvl>
    <w:lvl w:ilvl="1" w:tplc="FF0051FA">
      <w:start w:val="1"/>
      <w:numFmt w:val="decimal"/>
      <w:lvlText w:val="%2."/>
      <w:lvlJc w:val="left"/>
      <w:pPr>
        <w:ind w:left="1522" w:hanging="360"/>
      </w:pPr>
      <w:rPr>
        <w:rFonts w:hint="default"/>
      </w:rPr>
    </w:lvl>
    <w:lvl w:ilvl="2" w:tplc="0409001B" w:tentative="1">
      <w:start w:val="1"/>
      <w:numFmt w:val="lowerRoman"/>
      <w:lvlText w:val="%3."/>
      <w:lvlJc w:val="right"/>
      <w:pPr>
        <w:ind w:left="2242" w:hanging="180"/>
      </w:pPr>
    </w:lvl>
    <w:lvl w:ilvl="3" w:tplc="0409000F" w:tentative="1">
      <w:start w:val="1"/>
      <w:numFmt w:val="decimal"/>
      <w:lvlText w:val="%4."/>
      <w:lvlJc w:val="left"/>
      <w:pPr>
        <w:ind w:left="2962" w:hanging="360"/>
      </w:pPr>
    </w:lvl>
    <w:lvl w:ilvl="4" w:tplc="04090019" w:tentative="1">
      <w:start w:val="1"/>
      <w:numFmt w:val="lowerLetter"/>
      <w:lvlText w:val="%5."/>
      <w:lvlJc w:val="left"/>
      <w:pPr>
        <w:ind w:left="3682" w:hanging="360"/>
      </w:pPr>
    </w:lvl>
    <w:lvl w:ilvl="5" w:tplc="0409001B" w:tentative="1">
      <w:start w:val="1"/>
      <w:numFmt w:val="lowerRoman"/>
      <w:lvlText w:val="%6."/>
      <w:lvlJc w:val="right"/>
      <w:pPr>
        <w:ind w:left="4402" w:hanging="180"/>
      </w:pPr>
    </w:lvl>
    <w:lvl w:ilvl="6" w:tplc="0409000F" w:tentative="1">
      <w:start w:val="1"/>
      <w:numFmt w:val="decimal"/>
      <w:lvlText w:val="%7."/>
      <w:lvlJc w:val="left"/>
      <w:pPr>
        <w:ind w:left="5122" w:hanging="360"/>
      </w:pPr>
    </w:lvl>
    <w:lvl w:ilvl="7" w:tplc="04090019" w:tentative="1">
      <w:start w:val="1"/>
      <w:numFmt w:val="lowerLetter"/>
      <w:lvlText w:val="%8."/>
      <w:lvlJc w:val="left"/>
      <w:pPr>
        <w:ind w:left="5842" w:hanging="360"/>
      </w:pPr>
    </w:lvl>
    <w:lvl w:ilvl="8" w:tplc="0409001B" w:tentative="1">
      <w:start w:val="1"/>
      <w:numFmt w:val="lowerRoman"/>
      <w:lvlText w:val="%9."/>
      <w:lvlJc w:val="right"/>
      <w:pPr>
        <w:ind w:left="6562" w:hanging="180"/>
      </w:pPr>
    </w:lvl>
  </w:abstractNum>
  <w:abstractNum w:abstractNumId="8" w15:restartNumberingAfterBreak="0">
    <w:nsid w:val="318A358B"/>
    <w:multiLevelType w:val="hybridMultilevel"/>
    <w:tmpl w:val="B398580E"/>
    <w:lvl w:ilvl="0" w:tplc="917E1926">
      <w:start w:val="1"/>
      <w:numFmt w:val="bullet"/>
      <w:lvlText w:val=""/>
      <w:lvlJc w:val="left"/>
      <w:pPr>
        <w:tabs>
          <w:tab w:val="num" w:pos="720"/>
        </w:tabs>
        <w:ind w:left="720" w:hanging="360"/>
      </w:pPr>
      <w:rPr>
        <w:rFonts w:ascii="Wingdings 3" w:hAnsi="Wingdings 3" w:hint="default"/>
      </w:rPr>
    </w:lvl>
    <w:lvl w:ilvl="1" w:tplc="120CD564" w:tentative="1">
      <w:start w:val="1"/>
      <w:numFmt w:val="bullet"/>
      <w:lvlText w:val=""/>
      <w:lvlJc w:val="left"/>
      <w:pPr>
        <w:tabs>
          <w:tab w:val="num" w:pos="1440"/>
        </w:tabs>
        <w:ind w:left="1440" w:hanging="360"/>
      </w:pPr>
      <w:rPr>
        <w:rFonts w:ascii="Wingdings 3" w:hAnsi="Wingdings 3" w:hint="default"/>
      </w:rPr>
    </w:lvl>
    <w:lvl w:ilvl="2" w:tplc="143A4BB6" w:tentative="1">
      <w:start w:val="1"/>
      <w:numFmt w:val="bullet"/>
      <w:lvlText w:val=""/>
      <w:lvlJc w:val="left"/>
      <w:pPr>
        <w:tabs>
          <w:tab w:val="num" w:pos="2160"/>
        </w:tabs>
        <w:ind w:left="2160" w:hanging="360"/>
      </w:pPr>
      <w:rPr>
        <w:rFonts w:ascii="Wingdings 3" w:hAnsi="Wingdings 3" w:hint="default"/>
      </w:rPr>
    </w:lvl>
    <w:lvl w:ilvl="3" w:tplc="114CEF70" w:tentative="1">
      <w:start w:val="1"/>
      <w:numFmt w:val="bullet"/>
      <w:lvlText w:val=""/>
      <w:lvlJc w:val="left"/>
      <w:pPr>
        <w:tabs>
          <w:tab w:val="num" w:pos="2880"/>
        </w:tabs>
        <w:ind w:left="2880" w:hanging="360"/>
      </w:pPr>
      <w:rPr>
        <w:rFonts w:ascii="Wingdings 3" w:hAnsi="Wingdings 3" w:hint="default"/>
      </w:rPr>
    </w:lvl>
    <w:lvl w:ilvl="4" w:tplc="3F82D9D4" w:tentative="1">
      <w:start w:val="1"/>
      <w:numFmt w:val="bullet"/>
      <w:lvlText w:val=""/>
      <w:lvlJc w:val="left"/>
      <w:pPr>
        <w:tabs>
          <w:tab w:val="num" w:pos="3600"/>
        </w:tabs>
        <w:ind w:left="3600" w:hanging="360"/>
      </w:pPr>
      <w:rPr>
        <w:rFonts w:ascii="Wingdings 3" w:hAnsi="Wingdings 3" w:hint="default"/>
      </w:rPr>
    </w:lvl>
    <w:lvl w:ilvl="5" w:tplc="50568B16" w:tentative="1">
      <w:start w:val="1"/>
      <w:numFmt w:val="bullet"/>
      <w:lvlText w:val=""/>
      <w:lvlJc w:val="left"/>
      <w:pPr>
        <w:tabs>
          <w:tab w:val="num" w:pos="4320"/>
        </w:tabs>
        <w:ind w:left="4320" w:hanging="360"/>
      </w:pPr>
      <w:rPr>
        <w:rFonts w:ascii="Wingdings 3" w:hAnsi="Wingdings 3" w:hint="default"/>
      </w:rPr>
    </w:lvl>
    <w:lvl w:ilvl="6" w:tplc="4E28AD4C" w:tentative="1">
      <w:start w:val="1"/>
      <w:numFmt w:val="bullet"/>
      <w:lvlText w:val=""/>
      <w:lvlJc w:val="left"/>
      <w:pPr>
        <w:tabs>
          <w:tab w:val="num" w:pos="5040"/>
        </w:tabs>
        <w:ind w:left="5040" w:hanging="360"/>
      </w:pPr>
      <w:rPr>
        <w:rFonts w:ascii="Wingdings 3" w:hAnsi="Wingdings 3" w:hint="default"/>
      </w:rPr>
    </w:lvl>
    <w:lvl w:ilvl="7" w:tplc="AB7E9E00" w:tentative="1">
      <w:start w:val="1"/>
      <w:numFmt w:val="bullet"/>
      <w:lvlText w:val=""/>
      <w:lvlJc w:val="left"/>
      <w:pPr>
        <w:tabs>
          <w:tab w:val="num" w:pos="5760"/>
        </w:tabs>
        <w:ind w:left="5760" w:hanging="360"/>
      </w:pPr>
      <w:rPr>
        <w:rFonts w:ascii="Wingdings 3" w:hAnsi="Wingdings 3" w:hint="default"/>
      </w:rPr>
    </w:lvl>
    <w:lvl w:ilvl="8" w:tplc="CCBCE84E" w:tentative="1">
      <w:start w:val="1"/>
      <w:numFmt w:val="bullet"/>
      <w:lvlText w:val=""/>
      <w:lvlJc w:val="left"/>
      <w:pPr>
        <w:tabs>
          <w:tab w:val="num" w:pos="6480"/>
        </w:tabs>
        <w:ind w:left="6480" w:hanging="360"/>
      </w:pPr>
      <w:rPr>
        <w:rFonts w:ascii="Wingdings 3" w:hAnsi="Wingdings 3" w:hint="default"/>
      </w:rPr>
    </w:lvl>
  </w:abstractNum>
  <w:abstractNum w:abstractNumId="9" w15:restartNumberingAfterBreak="0">
    <w:nsid w:val="39E410E8"/>
    <w:multiLevelType w:val="hybridMultilevel"/>
    <w:tmpl w:val="6AA2484A"/>
    <w:lvl w:ilvl="0" w:tplc="B734EB9E">
      <w:start w:val="1"/>
      <w:numFmt w:val="bullet"/>
      <w:lvlText w:val="•"/>
      <w:lvlJc w:val="left"/>
      <w:pPr>
        <w:tabs>
          <w:tab w:val="num" w:pos="720"/>
        </w:tabs>
        <w:ind w:left="720" w:hanging="360"/>
      </w:pPr>
      <w:rPr>
        <w:rFonts w:ascii="Arial" w:hAnsi="Arial" w:hint="default"/>
      </w:rPr>
    </w:lvl>
    <w:lvl w:ilvl="1" w:tplc="B100D7F2" w:tentative="1">
      <w:start w:val="1"/>
      <w:numFmt w:val="bullet"/>
      <w:lvlText w:val="•"/>
      <w:lvlJc w:val="left"/>
      <w:pPr>
        <w:tabs>
          <w:tab w:val="num" w:pos="1440"/>
        </w:tabs>
        <w:ind w:left="1440" w:hanging="360"/>
      </w:pPr>
      <w:rPr>
        <w:rFonts w:ascii="Arial" w:hAnsi="Arial" w:hint="default"/>
      </w:rPr>
    </w:lvl>
    <w:lvl w:ilvl="2" w:tplc="D660BD44" w:tentative="1">
      <w:start w:val="1"/>
      <w:numFmt w:val="bullet"/>
      <w:lvlText w:val="•"/>
      <w:lvlJc w:val="left"/>
      <w:pPr>
        <w:tabs>
          <w:tab w:val="num" w:pos="2160"/>
        </w:tabs>
        <w:ind w:left="2160" w:hanging="360"/>
      </w:pPr>
      <w:rPr>
        <w:rFonts w:ascii="Arial" w:hAnsi="Arial" w:hint="default"/>
      </w:rPr>
    </w:lvl>
    <w:lvl w:ilvl="3" w:tplc="4A260AA6" w:tentative="1">
      <w:start w:val="1"/>
      <w:numFmt w:val="bullet"/>
      <w:lvlText w:val="•"/>
      <w:lvlJc w:val="left"/>
      <w:pPr>
        <w:tabs>
          <w:tab w:val="num" w:pos="2880"/>
        </w:tabs>
        <w:ind w:left="2880" w:hanging="360"/>
      </w:pPr>
      <w:rPr>
        <w:rFonts w:ascii="Arial" w:hAnsi="Arial" w:hint="default"/>
      </w:rPr>
    </w:lvl>
    <w:lvl w:ilvl="4" w:tplc="FF3C629E" w:tentative="1">
      <w:start w:val="1"/>
      <w:numFmt w:val="bullet"/>
      <w:lvlText w:val="•"/>
      <w:lvlJc w:val="left"/>
      <w:pPr>
        <w:tabs>
          <w:tab w:val="num" w:pos="3600"/>
        </w:tabs>
        <w:ind w:left="3600" w:hanging="360"/>
      </w:pPr>
      <w:rPr>
        <w:rFonts w:ascii="Arial" w:hAnsi="Arial" w:hint="default"/>
      </w:rPr>
    </w:lvl>
    <w:lvl w:ilvl="5" w:tplc="BE6A846E" w:tentative="1">
      <w:start w:val="1"/>
      <w:numFmt w:val="bullet"/>
      <w:lvlText w:val="•"/>
      <w:lvlJc w:val="left"/>
      <w:pPr>
        <w:tabs>
          <w:tab w:val="num" w:pos="4320"/>
        </w:tabs>
        <w:ind w:left="4320" w:hanging="360"/>
      </w:pPr>
      <w:rPr>
        <w:rFonts w:ascii="Arial" w:hAnsi="Arial" w:hint="default"/>
      </w:rPr>
    </w:lvl>
    <w:lvl w:ilvl="6" w:tplc="F4DC4A54" w:tentative="1">
      <w:start w:val="1"/>
      <w:numFmt w:val="bullet"/>
      <w:lvlText w:val="•"/>
      <w:lvlJc w:val="left"/>
      <w:pPr>
        <w:tabs>
          <w:tab w:val="num" w:pos="5040"/>
        </w:tabs>
        <w:ind w:left="5040" w:hanging="360"/>
      </w:pPr>
      <w:rPr>
        <w:rFonts w:ascii="Arial" w:hAnsi="Arial" w:hint="default"/>
      </w:rPr>
    </w:lvl>
    <w:lvl w:ilvl="7" w:tplc="0FE049AC" w:tentative="1">
      <w:start w:val="1"/>
      <w:numFmt w:val="bullet"/>
      <w:lvlText w:val="•"/>
      <w:lvlJc w:val="left"/>
      <w:pPr>
        <w:tabs>
          <w:tab w:val="num" w:pos="5760"/>
        </w:tabs>
        <w:ind w:left="5760" w:hanging="360"/>
      </w:pPr>
      <w:rPr>
        <w:rFonts w:ascii="Arial" w:hAnsi="Arial" w:hint="default"/>
      </w:rPr>
    </w:lvl>
    <w:lvl w:ilvl="8" w:tplc="C332E76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0A5450B"/>
    <w:multiLevelType w:val="hybridMultilevel"/>
    <w:tmpl w:val="2DA68BCE"/>
    <w:lvl w:ilvl="0" w:tplc="6DC4775A">
      <w:start w:val="1"/>
      <w:numFmt w:val="bullet"/>
      <w:lvlText w:val="-"/>
      <w:lvlJc w:val="left"/>
      <w:pPr>
        <w:ind w:left="720" w:hanging="360"/>
      </w:pPr>
      <w:rPr>
        <w:rFonts w:ascii="Arial" w:eastAsiaTheme="minorHAnsi" w:hAnsi="Arial" w:cs="Aria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47C10C00"/>
    <w:multiLevelType w:val="hybridMultilevel"/>
    <w:tmpl w:val="40962F78"/>
    <w:lvl w:ilvl="0" w:tplc="9F1A231C">
      <w:start w:val="1"/>
      <w:numFmt w:val="bullet"/>
      <w:pStyle w:val="TOC1"/>
      <w:lvlText w:val="/"/>
      <w:lvlJc w:val="left"/>
      <w:pPr>
        <w:ind w:left="720" w:hanging="360"/>
      </w:pPr>
      <w:rPr>
        <w:rFonts w:ascii="Utsaah" w:hAnsi="Utsaah" w:hint="default"/>
        <w:b/>
        <w:i w:val="0"/>
        <w:color w:val="929292" w:themeColor="background2"/>
        <w:sz w:val="32"/>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4DA74CF"/>
    <w:multiLevelType w:val="hybridMultilevel"/>
    <w:tmpl w:val="FC5AA36C"/>
    <w:lvl w:ilvl="0" w:tplc="E46A6CE0">
      <w:start w:val="1"/>
      <w:numFmt w:val="bullet"/>
      <w:lvlText w:val="►"/>
      <w:lvlJc w:val="left"/>
      <w:pPr>
        <w:tabs>
          <w:tab w:val="num" w:pos="720"/>
        </w:tabs>
        <w:ind w:left="720" w:hanging="360"/>
      </w:pPr>
      <w:rPr>
        <w:rFonts w:ascii="Arial" w:hAnsi="Arial" w:hint="default"/>
      </w:rPr>
    </w:lvl>
    <w:lvl w:ilvl="1" w:tplc="38C41F0E" w:tentative="1">
      <w:start w:val="1"/>
      <w:numFmt w:val="bullet"/>
      <w:lvlText w:val="►"/>
      <w:lvlJc w:val="left"/>
      <w:pPr>
        <w:tabs>
          <w:tab w:val="num" w:pos="1440"/>
        </w:tabs>
        <w:ind w:left="1440" w:hanging="360"/>
      </w:pPr>
      <w:rPr>
        <w:rFonts w:ascii="Arial" w:hAnsi="Arial" w:hint="default"/>
      </w:rPr>
    </w:lvl>
    <w:lvl w:ilvl="2" w:tplc="DD56A816" w:tentative="1">
      <w:start w:val="1"/>
      <w:numFmt w:val="bullet"/>
      <w:lvlText w:val="►"/>
      <w:lvlJc w:val="left"/>
      <w:pPr>
        <w:tabs>
          <w:tab w:val="num" w:pos="2160"/>
        </w:tabs>
        <w:ind w:left="2160" w:hanging="360"/>
      </w:pPr>
      <w:rPr>
        <w:rFonts w:ascii="Arial" w:hAnsi="Arial" w:hint="default"/>
      </w:rPr>
    </w:lvl>
    <w:lvl w:ilvl="3" w:tplc="D2963F66" w:tentative="1">
      <w:start w:val="1"/>
      <w:numFmt w:val="bullet"/>
      <w:lvlText w:val="►"/>
      <w:lvlJc w:val="left"/>
      <w:pPr>
        <w:tabs>
          <w:tab w:val="num" w:pos="2880"/>
        </w:tabs>
        <w:ind w:left="2880" w:hanging="360"/>
      </w:pPr>
      <w:rPr>
        <w:rFonts w:ascii="Arial" w:hAnsi="Arial" w:hint="default"/>
      </w:rPr>
    </w:lvl>
    <w:lvl w:ilvl="4" w:tplc="8CB0E086" w:tentative="1">
      <w:start w:val="1"/>
      <w:numFmt w:val="bullet"/>
      <w:lvlText w:val="►"/>
      <w:lvlJc w:val="left"/>
      <w:pPr>
        <w:tabs>
          <w:tab w:val="num" w:pos="3600"/>
        </w:tabs>
        <w:ind w:left="3600" w:hanging="360"/>
      </w:pPr>
      <w:rPr>
        <w:rFonts w:ascii="Arial" w:hAnsi="Arial" w:hint="default"/>
      </w:rPr>
    </w:lvl>
    <w:lvl w:ilvl="5" w:tplc="226007D4" w:tentative="1">
      <w:start w:val="1"/>
      <w:numFmt w:val="bullet"/>
      <w:lvlText w:val="►"/>
      <w:lvlJc w:val="left"/>
      <w:pPr>
        <w:tabs>
          <w:tab w:val="num" w:pos="4320"/>
        </w:tabs>
        <w:ind w:left="4320" w:hanging="360"/>
      </w:pPr>
      <w:rPr>
        <w:rFonts w:ascii="Arial" w:hAnsi="Arial" w:hint="default"/>
      </w:rPr>
    </w:lvl>
    <w:lvl w:ilvl="6" w:tplc="8E62B4E2" w:tentative="1">
      <w:start w:val="1"/>
      <w:numFmt w:val="bullet"/>
      <w:lvlText w:val="►"/>
      <w:lvlJc w:val="left"/>
      <w:pPr>
        <w:tabs>
          <w:tab w:val="num" w:pos="5040"/>
        </w:tabs>
        <w:ind w:left="5040" w:hanging="360"/>
      </w:pPr>
      <w:rPr>
        <w:rFonts w:ascii="Arial" w:hAnsi="Arial" w:hint="default"/>
      </w:rPr>
    </w:lvl>
    <w:lvl w:ilvl="7" w:tplc="B94AE8B2" w:tentative="1">
      <w:start w:val="1"/>
      <w:numFmt w:val="bullet"/>
      <w:lvlText w:val="►"/>
      <w:lvlJc w:val="left"/>
      <w:pPr>
        <w:tabs>
          <w:tab w:val="num" w:pos="5760"/>
        </w:tabs>
        <w:ind w:left="5760" w:hanging="360"/>
      </w:pPr>
      <w:rPr>
        <w:rFonts w:ascii="Arial" w:hAnsi="Arial" w:hint="default"/>
      </w:rPr>
    </w:lvl>
    <w:lvl w:ilvl="8" w:tplc="96F492E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CD813C7"/>
    <w:multiLevelType w:val="hybridMultilevel"/>
    <w:tmpl w:val="D1C2A4FE"/>
    <w:lvl w:ilvl="0" w:tplc="347275E4">
      <w:start w:val="1"/>
      <w:numFmt w:val="bullet"/>
      <w:lvlText w:val=""/>
      <w:lvlJc w:val="left"/>
      <w:pPr>
        <w:tabs>
          <w:tab w:val="num" w:pos="720"/>
        </w:tabs>
        <w:ind w:left="720" w:hanging="360"/>
      </w:pPr>
      <w:rPr>
        <w:rFonts w:ascii="Wingdings 3" w:hAnsi="Wingdings 3" w:hint="default"/>
      </w:rPr>
    </w:lvl>
    <w:lvl w:ilvl="1" w:tplc="4DB0D5D6" w:tentative="1">
      <w:start w:val="1"/>
      <w:numFmt w:val="bullet"/>
      <w:lvlText w:val=""/>
      <w:lvlJc w:val="left"/>
      <w:pPr>
        <w:tabs>
          <w:tab w:val="num" w:pos="1440"/>
        </w:tabs>
        <w:ind w:left="1440" w:hanging="360"/>
      </w:pPr>
      <w:rPr>
        <w:rFonts w:ascii="Wingdings 3" w:hAnsi="Wingdings 3" w:hint="default"/>
      </w:rPr>
    </w:lvl>
    <w:lvl w:ilvl="2" w:tplc="1B4A3470" w:tentative="1">
      <w:start w:val="1"/>
      <w:numFmt w:val="bullet"/>
      <w:lvlText w:val=""/>
      <w:lvlJc w:val="left"/>
      <w:pPr>
        <w:tabs>
          <w:tab w:val="num" w:pos="2160"/>
        </w:tabs>
        <w:ind w:left="2160" w:hanging="360"/>
      </w:pPr>
      <w:rPr>
        <w:rFonts w:ascii="Wingdings 3" w:hAnsi="Wingdings 3" w:hint="default"/>
      </w:rPr>
    </w:lvl>
    <w:lvl w:ilvl="3" w:tplc="22A461E6" w:tentative="1">
      <w:start w:val="1"/>
      <w:numFmt w:val="bullet"/>
      <w:lvlText w:val=""/>
      <w:lvlJc w:val="left"/>
      <w:pPr>
        <w:tabs>
          <w:tab w:val="num" w:pos="2880"/>
        </w:tabs>
        <w:ind w:left="2880" w:hanging="360"/>
      </w:pPr>
      <w:rPr>
        <w:rFonts w:ascii="Wingdings 3" w:hAnsi="Wingdings 3" w:hint="default"/>
      </w:rPr>
    </w:lvl>
    <w:lvl w:ilvl="4" w:tplc="4CBC17B4" w:tentative="1">
      <w:start w:val="1"/>
      <w:numFmt w:val="bullet"/>
      <w:lvlText w:val=""/>
      <w:lvlJc w:val="left"/>
      <w:pPr>
        <w:tabs>
          <w:tab w:val="num" w:pos="3600"/>
        </w:tabs>
        <w:ind w:left="3600" w:hanging="360"/>
      </w:pPr>
      <w:rPr>
        <w:rFonts w:ascii="Wingdings 3" w:hAnsi="Wingdings 3" w:hint="default"/>
      </w:rPr>
    </w:lvl>
    <w:lvl w:ilvl="5" w:tplc="9F76FF98" w:tentative="1">
      <w:start w:val="1"/>
      <w:numFmt w:val="bullet"/>
      <w:lvlText w:val=""/>
      <w:lvlJc w:val="left"/>
      <w:pPr>
        <w:tabs>
          <w:tab w:val="num" w:pos="4320"/>
        </w:tabs>
        <w:ind w:left="4320" w:hanging="360"/>
      </w:pPr>
      <w:rPr>
        <w:rFonts w:ascii="Wingdings 3" w:hAnsi="Wingdings 3" w:hint="default"/>
      </w:rPr>
    </w:lvl>
    <w:lvl w:ilvl="6" w:tplc="FC025E5E" w:tentative="1">
      <w:start w:val="1"/>
      <w:numFmt w:val="bullet"/>
      <w:lvlText w:val=""/>
      <w:lvlJc w:val="left"/>
      <w:pPr>
        <w:tabs>
          <w:tab w:val="num" w:pos="5040"/>
        </w:tabs>
        <w:ind w:left="5040" w:hanging="360"/>
      </w:pPr>
      <w:rPr>
        <w:rFonts w:ascii="Wingdings 3" w:hAnsi="Wingdings 3" w:hint="default"/>
      </w:rPr>
    </w:lvl>
    <w:lvl w:ilvl="7" w:tplc="9246333E" w:tentative="1">
      <w:start w:val="1"/>
      <w:numFmt w:val="bullet"/>
      <w:lvlText w:val=""/>
      <w:lvlJc w:val="left"/>
      <w:pPr>
        <w:tabs>
          <w:tab w:val="num" w:pos="5760"/>
        </w:tabs>
        <w:ind w:left="5760" w:hanging="360"/>
      </w:pPr>
      <w:rPr>
        <w:rFonts w:ascii="Wingdings 3" w:hAnsi="Wingdings 3" w:hint="default"/>
      </w:rPr>
    </w:lvl>
    <w:lvl w:ilvl="8" w:tplc="366C58C4" w:tentative="1">
      <w:start w:val="1"/>
      <w:numFmt w:val="bullet"/>
      <w:lvlText w:val=""/>
      <w:lvlJc w:val="left"/>
      <w:pPr>
        <w:tabs>
          <w:tab w:val="num" w:pos="6480"/>
        </w:tabs>
        <w:ind w:left="6480" w:hanging="360"/>
      </w:pPr>
      <w:rPr>
        <w:rFonts w:ascii="Wingdings 3" w:hAnsi="Wingdings 3" w:hint="default"/>
      </w:rPr>
    </w:lvl>
  </w:abstractNum>
  <w:abstractNum w:abstractNumId="14" w15:restartNumberingAfterBreak="0">
    <w:nsid w:val="5F8072C9"/>
    <w:multiLevelType w:val="hybridMultilevel"/>
    <w:tmpl w:val="02723028"/>
    <w:lvl w:ilvl="0" w:tplc="0409000F">
      <w:start w:val="1"/>
      <w:numFmt w:val="decimal"/>
      <w:lvlText w:val="%1."/>
      <w:lvlJc w:val="left"/>
      <w:pPr>
        <w:ind w:left="720" w:hanging="360"/>
      </w:pPr>
      <w:rPr>
        <w:rFonts w:hint="default"/>
      </w:rPr>
    </w:lvl>
    <w:lvl w:ilvl="1" w:tplc="EA487A34">
      <w:start w:val="1"/>
      <w:numFmt w:val="decimal"/>
      <w:lvlText w:val="%2"/>
      <w:lvlJc w:val="left"/>
      <w:pPr>
        <w:ind w:left="1785" w:hanging="705"/>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911F73"/>
    <w:multiLevelType w:val="hybridMultilevel"/>
    <w:tmpl w:val="9DE86C5C"/>
    <w:lvl w:ilvl="0" w:tplc="52EC9A3C">
      <w:start w:val="1"/>
      <w:numFmt w:val="bullet"/>
      <w:pStyle w:val="ListBullet"/>
      <w:lvlText w:val=""/>
      <w:lvlJc w:val="left"/>
      <w:pPr>
        <w:ind w:left="360" w:hanging="360"/>
      </w:pPr>
      <w:rPr>
        <w:rFonts w:ascii="Symbol" w:hAnsi="Symbol" w:hint="default"/>
        <w:color w:val="82B3AE" w:themeColor="accent5"/>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6A9E7494"/>
    <w:multiLevelType w:val="hybridMultilevel"/>
    <w:tmpl w:val="55A294B8"/>
    <w:lvl w:ilvl="0" w:tplc="C71ADF8C">
      <w:start w:val="1"/>
      <w:numFmt w:val="bullet"/>
      <w:lvlText w:val=""/>
      <w:lvlJc w:val="left"/>
      <w:pPr>
        <w:tabs>
          <w:tab w:val="num" w:pos="720"/>
        </w:tabs>
        <w:ind w:left="720" w:hanging="360"/>
      </w:pPr>
      <w:rPr>
        <w:rFonts w:ascii="Wingdings 3" w:hAnsi="Wingdings 3" w:hint="default"/>
      </w:rPr>
    </w:lvl>
    <w:lvl w:ilvl="1" w:tplc="B6E2B4C8" w:tentative="1">
      <w:start w:val="1"/>
      <w:numFmt w:val="bullet"/>
      <w:lvlText w:val=""/>
      <w:lvlJc w:val="left"/>
      <w:pPr>
        <w:tabs>
          <w:tab w:val="num" w:pos="1440"/>
        </w:tabs>
        <w:ind w:left="1440" w:hanging="360"/>
      </w:pPr>
      <w:rPr>
        <w:rFonts w:ascii="Wingdings 3" w:hAnsi="Wingdings 3" w:hint="default"/>
      </w:rPr>
    </w:lvl>
    <w:lvl w:ilvl="2" w:tplc="F816EA76" w:tentative="1">
      <w:start w:val="1"/>
      <w:numFmt w:val="bullet"/>
      <w:lvlText w:val=""/>
      <w:lvlJc w:val="left"/>
      <w:pPr>
        <w:tabs>
          <w:tab w:val="num" w:pos="2160"/>
        </w:tabs>
        <w:ind w:left="2160" w:hanging="360"/>
      </w:pPr>
      <w:rPr>
        <w:rFonts w:ascii="Wingdings 3" w:hAnsi="Wingdings 3" w:hint="default"/>
      </w:rPr>
    </w:lvl>
    <w:lvl w:ilvl="3" w:tplc="4872B538" w:tentative="1">
      <w:start w:val="1"/>
      <w:numFmt w:val="bullet"/>
      <w:lvlText w:val=""/>
      <w:lvlJc w:val="left"/>
      <w:pPr>
        <w:tabs>
          <w:tab w:val="num" w:pos="2880"/>
        </w:tabs>
        <w:ind w:left="2880" w:hanging="360"/>
      </w:pPr>
      <w:rPr>
        <w:rFonts w:ascii="Wingdings 3" w:hAnsi="Wingdings 3" w:hint="default"/>
      </w:rPr>
    </w:lvl>
    <w:lvl w:ilvl="4" w:tplc="B30411CC" w:tentative="1">
      <w:start w:val="1"/>
      <w:numFmt w:val="bullet"/>
      <w:lvlText w:val=""/>
      <w:lvlJc w:val="left"/>
      <w:pPr>
        <w:tabs>
          <w:tab w:val="num" w:pos="3600"/>
        </w:tabs>
        <w:ind w:left="3600" w:hanging="360"/>
      </w:pPr>
      <w:rPr>
        <w:rFonts w:ascii="Wingdings 3" w:hAnsi="Wingdings 3" w:hint="default"/>
      </w:rPr>
    </w:lvl>
    <w:lvl w:ilvl="5" w:tplc="3FE6ED7E" w:tentative="1">
      <w:start w:val="1"/>
      <w:numFmt w:val="bullet"/>
      <w:lvlText w:val=""/>
      <w:lvlJc w:val="left"/>
      <w:pPr>
        <w:tabs>
          <w:tab w:val="num" w:pos="4320"/>
        </w:tabs>
        <w:ind w:left="4320" w:hanging="360"/>
      </w:pPr>
      <w:rPr>
        <w:rFonts w:ascii="Wingdings 3" w:hAnsi="Wingdings 3" w:hint="default"/>
      </w:rPr>
    </w:lvl>
    <w:lvl w:ilvl="6" w:tplc="87E2647E" w:tentative="1">
      <w:start w:val="1"/>
      <w:numFmt w:val="bullet"/>
      <w:lvlText w:val=""/>
      <w:lvlJc w:val="left"/>
      <w:pPr>
        <w:tabs>
          <w:tab w:val="num" w:pos="5040"/>
        </w:tabs>
        <w:ind w:left="5040" w:hanging="360"/>
      </w:pPr>
      <w:rPr>
        <w:rFonts w:ascii="Wingdings 3" w:hAnsi="Wingdings 3" w:hint="default"/>
      </w:rPr>
    </w:lvl>
    <w:lvl w:ilvl="7" w:tplc="93B62584" w:tentative="1">
      <w:start w:val="1"/>
      <w:numFmt w:val="bullet"/>
      <w:lvlText w:val=""/>
      <w:lvlJc w:val="left"/>
      <w:pPr>
        <w:tabs>
          <w:tab w:val="num" w:pos="5760"/>
        </w:tabs>
        <w:ind w:left="5760" w:hanging="360"/>
      </w:pPr>
      <w:rPr>
        <w:rFonts w:ascii="Wingdings 3" w:hAnsi="Wingdings 3" w:hint="default"/>
      </w:rPr>
    </w:lvl>
    <w:lvl w:ilvl="8" w:tplc="B3D0B6E6"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74911DFC"/>
    <w:multiLevelType w:val="hybridMultilevel"/>
    <w:tmpl w:val="E95AC7E8"/>
    <w:lvl w:ilvl="0" w:tplc="B544A95A">
      <w:start w:val="1"/>
      <w:numFmt w:val="bullet"/>
      <w:lvlText w:val=""/>
      <w:lvlJc w:val="left"/>
      <w:pPr>
        <w:tabs>
          <w:tab w:val="num" w:pos="720"/>
        </w:tabs>
        <w:ind w:left="720" w:hanging="360"/>
      </w:pPr>
      <w:rPr>
        <w:rFonts w:ascii="Wingdings 3" w:hAnsi="Wingdings 3" w:hint="default"/>
      </w:rPr>
    </w:lvl>
    <w:lvl w:ilvl="1" w:tplc="755CDAF2" w:tentative="1">
      <w:start w:val="1"/>
      <w:numFmt w:val="bullet"/>
      <w:lvlText w:val=""/>
      <w:lvlJc w:val="left"/>
      <w:pPr>
        <w:tabs>
          <w:tab w:val="num" w:pos="1440"/>
        </w:tabs>
        <w:ind w:left="1440" w:hanging="360"/>
      </w:pPr>
      <w:rPr>
        <w:rFonts w:ascii="Wingdings 3" w:hAnsi="Wingdings 3" w:hint="default"/>
      </w:rPr>
    </w:lvl>
    <w:lvl w:ilvl="2" w:tplc="106C603E" w:tentative="1">
      <w:start w:val="1"/>
      <w:numFmt w:val="bullet"/>
      <w:lvlText w:val=""/>
      <w:lvlJc w:val="left"/>
      <w:pPr>
        <w:tabs>
          <w:tab w:val="num" w:pos="2160"/>
        </w:tabs>
        <w:ind w:left="2160" w:hanging="360"/>
      </w:pPr>
      <w:rPr>
        <w:rFonts w:ascii="Wingdings 3" w:hAnsi="Wingdings 3" w:hint="default"/>
      </w:rPr>
    </w:lvl>
    <w:lvl w:ilvl="3" w:tplc="B950B126" w:tentative="1">
      <w:start w:val="1"/>
      <w:numFmt w:val="bullet"/>
      <w:lvlText w:val=""/>
      <w:lvlJc w:val="left"/>
      <w:pPr>
        <w:tabs>
          <w:tab w:val="num" w:pos="2880"/>
        </w:tabs>
        <w:ind w:left="2880" w:hanging="360"/>
      </w:pPr>
      <w:rPr>
        <w:rFonts w:ascii="Wingdings 3" w:hAnsi="Wingdings 3" w:hint="default"/>
      </w:rPr>
    </w:lvl>
    <w:lvl w:ilvl="4" w:tplc="AF6E86E8" w:tentative="1">
      <w:start w:val="1"/>
      <w:numFmt w:val="bullet"/>
      <w:lvlText w:val=""/>
      <w:lvlJc w:val="left"/>
      <w:pPr>
        <w:tabs>
          <w:tab w:val="num" w:pos="3600"/>
        </w:tabs>
        <w:ind w:left="3600" w:hanging="360"/>
      </w:pPr>
      <w:rPr>
        <w:rFonts w:ascii="Wingdings 3" w:hAnsi="Wingdings 3" w:hint="default"/>
      </w:rPr>
    </w:lvl>
    <w:lvl w:ilvl="5" w:tplc="0622BB00" w:tentative="1">
      <w:start w:val="1"/>
      <w:numFmt w:val="bullet"/>
      <w:lvlText w:val=""/>
      <w:lvlJc w:val="left"/>
      <w:pPr>
        <w:tabs>
          <w:tab w:val="num" w:pos="4320"/>
        </w:tabs>
        <w:ind w:left="4320" w:hanging="360"/>
      </w:pPr>
      <w:rPr>
        <w:rFonts w:ascii="Wingdings 3" w:hAnsi="Wingdings 3" w:hint="default"/>
      </w:rPr>
    </w:lvl>
    <w:lvl w:ilvl="6" w:tplc="6926344E" w:tentative="1">
      <w:start w:val="1"/>
      <w:numFmt w:val="bullet"/>
      <w:lvlText w:val=""/>
      <w:lvlJc w:val="left"/>
      <w:pPr>
        <w:tabs>
          <w:tab w:val="num" w:pos="5040"/>
        </w:tabs>
        <w:ind w:left="5040" w:hanging="360"/>
      </w:pPr>
      <w:rPr>
        <w:rFonts w:ascii="Wingdings 3" w:hAnsi="Wingdings 3" w:hint="default"/>
      </w:rPr>
    </w:lvl>
    <w:lvl w:ilvl="7" w:tplc="05AE2A7C" w:tentative="1">
      <w:start w:val="1"/>
      <w:numFmt w:val="bullet"/>
      <w:lvlText w:val=""/>
      <w:lvlJc w:val="left"/>
      <w:pPr>
        <w:tabs>
          <w:tab w:val="num" w:pos="5760"/>
        </w:tabs>
        <w:ind w:left="5760" w:hanging="360"/>
      </w:pPr>
      <w:rPr>
        <w:rFonts w:ascii="Wingdings 3" w:hAnsi="Wingdings 3" w:hint="default"/>
      </w:rPr>
    </w:lvl>
    <w:lvl w:ilvl="8" w:tplc="225EB59A"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74AE02E0"/>
    <w:multiLevelType w:val="hybridMultilevel"/>
    <w:tmpl w:val="13B08742"/>
    <w:lvl w:ilvl="0" w:tplc="612C747C">
      <w:start w:val="1"/>
      <w:numFmt w:val="bullet"/>
      <w:lvlText w:val="►"/>
      <w:lvlJc w:val="left"/>
      <w:pPr>
        <w:tabs>
          <w:tab w:val="num" w:pos="720"/>
        </w:tabs>
        <w:ind w:left="720" w:hanging="360"/>
      </w:pPr>
      <w:rPr>
        <w:rFonts w:ascii="Arial" w:hAnsi="Arial" w:hint="default"/>
      </w:rPr>
    </w:lvl>
    <w:lvl w:ilvl="1" w:tplc="344CAFEA" w:tentative="1">
      <w:start w:val="1"/>
      <w:numFmt w:val="bullet"/>
      <w:lvlText w:val="►"/>
      <w:lvlJc w:val="left"/>
      <w:pPr>
        <w:tabs>
          <w:tab w:val="num" w:pos="1440"/>
        </w:tabs>
        <w:ind w:left="1440" w:hanging="360"/>
      </w:pPr>
      <w:rPr>
        <w:rFonts w:ascii="Arial" w:hAnsi="Arial" w:hint="default"/>
      </w:rPr>
    </w:lvl>
    <w:lvl w:ilvl="2" w:tplc="3FAC1F6E" w:tentative="1">
      <w:start w:val="1"/>
      <w:numFmt w:val="bullet"/>
      <w:lvlText w:val="►"/>
      <w:lvlJc w:val="left"/>
      <w:pPr>
        <w:tabs>
          <w:tab w:val="num" w:pos="2160"/>
        </w:tabs>
        <w:ind w:left="2160" w:hanging="360"/>
      </w:pPr>
      <w:rPr>
        <w:rFonts w:ascii="Arial" w:hAnsi="Arial" w:hint="default"/>
      </w:rPr>
    </w:lvl>
    <w:lvl w:ilvl="3" w:tplc="240E7438" w:tentative="1">
      <w:start w:val="1"/>
      <w:numFmt w:val="bullet"/>
      <w:lvlText w:val="►"/>
      <w:lvlJc w:val="left"/>
      <w:pPr>
        <w:tabs>
          <w:tab w:val="num" w:pos="2880"/>
        </w:tabs>
        <w:ind w:left="2880" w:hanging="360"/>
      </w:pPr>
      <w:rPr>
        <w:rFonts w:ascii="Arial" w:hAnsi="Arial" w:hint="default"/>
      </w:rPr>
    </w:lvl>
    <w:lvl w:ilvl="4" w:tplc="E440085A" w:tentative="1">
      <w:start w:val="1"/>
      <w:numFmt w:val="bullet"/>
      <w:lvlText w:val="►"/>
      <w:lvlJc w:val="left"/>
      <w:pPr>
        <w:tabs>
          <w:tab w:val="num" w:pos="3600"/>
        </w:tabs>
        <w:ind w:left="3600" w:hanging="360"/>
      </w:pPr>
      <w:rPr>
        <w:rFonts w:ascii="Arial" w:hAnsi="Arial" w:hint="default"/>
      </w:rPr>
    </w:lvl>
    <w:lvl w:ilvl="5" w:tplc="A0E4CA18" w:tentative="1">
      <w:start w:val="1"/>
      <w:numFmt w:val="bullet"/>
      <w:lvlText w:val="►"/>
      <w:lvlJc w:val="left"/>
      <w:pPr>
        <w:tabs>
          <w:tab w:val="num" w:pos="4320"/>
        </w:tabs>
        <w:ind w:left="4320" w:hanging="360"/>
      </w:pPr>
      <w:rPr>
        <w:rFonts w:ascii="Arial" w:hAnsi="Arial" w:hint="default"/>
      </w:rPr>
    </w:lvl>
    <w:lvl w:ilvl="6" w:tplc="8C28492C" w:tentative="1">
      <w:start w:val="1"/>
      <w:numFmt w:val="bullet"/>
      <w:lvlText w:val="►"/>
      <w:lvlJc w:val="left"/>
      <w:pPr>
        <w:tabs>
          <w:tab w:val="num" w:pos="5040"/>
        </w:tabs>
        <w:ind w:left="5040" w:hanging="360"/>
      </w:pPr>
      <w:rPr>
        <w:rFonts w:ascii="Arial" w:hAnsi="Arial" w:hint="default"/>
      </w:rPr>
    </w:lvl>
    <w:lvl w:ilvl="7" w:tplc="9E3E21A0" w:tentative="1">
      <w:start w:val="1"/>
      <w:numFmt w:val="bullet"/>
      <w:lvlText w:val="►"/>
      <w:lvlJc w:val="left"/>
      <w:pPr>
        <w:tabs>
          <w:tab w:val="num" w:pos="5760"/>
        </w:tabs>
        <w:ind w:left="5760" w:hanging="360"/>
      </w:pPr>
      <w:rPr>
        <w:rFonts w:ascii="Arial" w:hAnsi="Arial" w:hint="default"/>
      </w:rPr>
    </w:lvl>
    <w:lvl w:ilvl="8" w:tplc="3D626784"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A2A69F2"/>
    <w:multiLevelType w:val="hybridMultilevel"/>
    <w:tmpl w:val="8B0CE666"/>
    <w:lvl w:ilvl="0" w:tplc="5704A18A">
      <w:start w:val="1"/>
      <w:numFmt w:val="bullet"/>
      <w:lvlText w:val="►"/>
      <w:lvlJc w:val="left"/>
      <w:pPr>
        <w:tabs>
          <w:tab w:val="num" w:pos="720"/>
        </w:tabs>
        <w:ind w:left="720" w:hanging="360"/>
      </w:pPr>
      <w:rPr>
        <w:rFonts w:ascii="Arial" w:hAnsi="Arial" w:hint="default"/>
      </w:rPr>
    </w:lvl>
    <w:lvl w:ilvl="1" w:tplc="D966CF40" w:tentative="1">
      <w:start w:val="1"/>
      <w:numFmt w:val="bullet"/>
      <w:lvlText w:val="►"/>
      <w:lvlJc w:val="left"/>
      <w:pPr>
        <w:tabs>
          <w:tab w:val="num" w:pos="1440"/>
        </w:tabs>
        <w:ind w:left="1440" w:hanging="360"/>
      </w:pPr>
      <w:rPr>
        <w:rFonts w:ascii="Arial" w:hAnsi="Arial" w:hint="default"/>
      </w:rPr>
    </w:lvl>
    <w:lvl w:ilvl="2" w:tplc="5B3ECBF0" w:tentative="1">
      <w:start w:val="1"/>
      <w:numFmt w:val="bullet"/>
      <w:lvlText w:val="►"/>
      <w:lvlJc w:val="left"/>
      <w:pPr>
        <w:tabs>
          <w:tab w:val="num" w:pos="2160"/>
        </w:tabs>
        <w:ind w:left="2160" w:hanging="360"/>
      </w:pPr>
      <w:rPr>
        <w:rFonts w:ascii="Arial" w:hAnsi="Arial" w:hint="default"/>
      </w:rPr>
    </w:lvl>
    <w:lvl w:ilvl="3" w:tplc="6166DC56" w:tentative="1">
      <w:start w:val="1"/>
      <w:numFmt w:val="bullet"/>
      <w:lvlText w:val="►"/>
      <w:lvlJc w:val="left"/>
      <w:pPr>
        <w:tabs>
          <w:tab w:val="num" w:pos="2880"/>
        </w:tabs>
        <w:ind w:left="2880" w:hanging="360"/>
      </w:pPr>
      <w:rPr>
        <w:rFonts w:ascii="Arial" w:hAnsi="Arial" w:hint="default"/>
      </w:rPr>
    </w:lvl>
    <w:lvl w:ilvl="4" w:tplc="760C0CCA" w:tentative="1">
      <w:start w:val="1"/>
      <w:numFmt w:val="bullet"/>
      <w:lvlText w:val="►"/>
      <w:lvlJc w:val="left"/>
      <w:pPr>
        <w:tabs>
          <w:tab w:val="num" w:pos="3600"/>
        </w:tabs>
        <w:ind w:left="3600" w:hanging="360"/>
      </w:pPr>
      <w:rPr>
        <w:rFonts w:ascii="Arial" w:hAnsi="Arial" w:hint="default"/>
      </w:rPr>
    </w:lvl>
    <w:lvl w:ilvl="5" w:tplc="F6BE6272" w:tentative="1">
      <w:start w:val="1"/>
      <w:numFmt w:val="bullet"/>
      <w:lvlText w:val="►"/>
      <w:lvlJc w:val="left"/>
      <w:pPr>
        <w:tabs>
          <w:tab w:val="num" w:pos="4320"/>
        </w:tabs>
        <w:ind w:left="4320" w:hanging="360"/>
      </w:pPr>
      <w:rPr>
        <w:rFonts w:ascii="Arial" w:hAnsi="Arial" w:hint="default"/>
      </w:rPr>
    </w:lvl>
    <w:lvl w:ilvl="6" w:tplc="3AC4C230" w:tentative="1">
      <w:start w:val="1"/>
      <w:numFmt w:val="bullet"/>
      <w:lvlText w:val="►"/>
      <w:lvlJc w:val="left"/>
      <w:pPr>
        <w:tabs>
          <w:tab w:val="num" w:pos="5040"/>
        </w:tabs>
        <w:ind w:left="5040" w:hanging="360"/>
      </w:pPr>
      <w:rPr>
        <w:rFonts w:ascii="Arial" w:hAnsi="Arial" w:hint="default"/>
      </w:rPr>
    </w:lvl>
    <w:lvl w:ilvl="7" w:tplc="63BC9F24" w:tentative="1">
      <w:start w:val="1"/>
      <w:numFmt w:val="bullet"/>
      <w:lvlText w:val="►"/>
      <w:lvlJc w:val="left"/>
      <w:pPr>
        <w:tabs>
          <w:tab w:val="num" w:pos="5760"/>
        </w:tabs>
        <w:ind w:left="5760" w:hanging="360"/>
      </w:pPr>
      <w:rPr>
        <w:rFonts w:ascii="Arial" w:hAnsi="Arial" w:hint="default"/>
      </w:rPr>
    </w:lvl>
    <w:lvl w:ilvl="8" w:tplc="9E00030C"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0"/>
  </w:num>
  <w:num w:numId="3">
    <w:abstractNumId w:val="1"/>
  </w:num>
  <w:num w:numId="4">
    <w:abstractNumId w:val="15"/>
  </w:num>
  <w:num w:numId="5">
    <w:abstractNumId w:val="10"/>
  </w:num>
  <w:num w:numId="6">
    <w:abstractNumId w:val="3"/>
  </w:num>
  <w:num w:numId="7">
    <w:abstractNumId w:val="11"/>
  </w:num>
  <w:num w:numId="8">
    <w:abstractNumId w:val="5"/>
  </w:num>
  <w:num w:numId="9">
    <w:abstractNumId w:val="13"/>
  </w:num>
  <w:num w:numId="10">
    <w:abstractNumId w:val="16"/>
  </w:num>
  <w:num w:numId="11">
    <w:abstractNumId w:val="8"/>
  </w:num>
  <w:num w:numId="12">
    <w:abstractNumId w:val="14"/>
  </w:num>
  <w:num w:numId="13">
    <w:abstractNumId w:val="18"/>
  </w:num>
  <w:num w:numId="14">
    <w:abstractNumId w:val="12"/>
  </w:num>
  <w:num w:numId="15">
    <w:abstractNumId w:val="19"/>
  </w:num>
  <w:num w:numId="16">
    <w:abstractNumId w:val="4"/>
  </w:num>
  <w:num w:numId="17">
    <w:abstractNumId w:val="9"/>
  </w:num>
  <w:num w:numId="18">
    <w:abstractNumId w:val="6"/>
  </w:num>
  <w:num w:numId="19">
    <w:abstractNumId w:val="17"/>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isplayBackgroundShape/>
  <w:embedTrueTypeFonts/>
  <w:saveSubsetFonts/>
  <w:activeWritingStyle w:appName="MSWord" w:lang="en-CA" w:vendorID="64" w:dllVersion="0" w:nlCheck="1" w:checkStyle="1"/>
  <w:activeWritingStyle w:appName="MSWord" w:lang="en-US" w:vendorID="64" w:dllVersion="0" w:nlCheck="1" w:checkStyle="1"/>
  <w:activeWritingStyle w:appName="MSWord" w:lang="en-CA" w:vendorID="64" w:dllVersion="6" w:nlCheck="1" w:checkStyle="1"/>
  <w:activeWritingStyle w:appName="MSWord" w:lang="en-US" w:vendorID="64" w:dllVersion="6" w:nlCheck="1" w:checkStyle="1"/>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evenAndOddHeaders/>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IyNjcwNDc1MjExMrZQ0lEKTi0uzszPAykwqwUA92LaXywAAAA="/>
  </w:docVars>
  <w:rsids>
    <w:rsidRoot w:val="0042530A"/>
    <w:rsid w:val="000010B2"/>
    <w:rsid w:val="00001940"/>
    <w:rsid w:val="00003060"/>
    <w:rsid w:val="00003353"/>
    <w:rsid w:val="00003758"/>
    <w:rsid w:val="0000388F"/>
    <w:rsid w:val="000044B2"/>
    <w:rsid w:val="00005A1C"/>
    <w:rsid w:val="00006AA3"/>
    <w:rsid w:val="00010604"/>
    <w:rsid w:val="00017AA2"/>
    <w:rsid w:val="000200BB"/>
    <w:rsid w:val="0002160E"/>
    <w:rsid w:val="00022374"/>
    <w:rsid w:val="00022BFC"/>
    <w:rsid w:val="00023814"/>
    <w:rsid w:val="00027CD5"/>
    <w:rsid w:val="0003312F"/>
    <w:rsid w:val="00034F19"/>
    <w:rsid w:val="000378E0"/>
    <w:rsid w:val="00040D67"/>
    <w:rsid w:val="000433CA"/>
    <w:rsid w:val="00045F43"/>
    <w:rsid w:val="000461FC"/>
    <w:rsid w:val="00047D8F"/>
    <w:rsid w:val="00052648"/>
    <w:rsid w:val="000527E8"/>
    <w:rsid w:val="0005488F"/>
    <w:rsid w:val="00054921"/>
    <w:rsid w:val="00054936"/>
    <w:rsid w:val="00057106"/>
    <w:rsid w:val="0006039A"/>
    <w:rsid w:val="00060472"/>
    <w:rsid w:val="00060DFA"/>
    <w:rsid w:val="0006163E"/>
    <w:rsid w:val="000646F3"/>
    <w:rsid w:val="00064BF8"/>
    <w:rsid w:val="0006523F"/>
    <w:rsid w:val="00065ACC"/>
    <w:rsid w:val="00066AC2"/>
    <w:rsid w:val="000721DB"/>
    <w:rsid w:val="00076512"/>
    <w:rsid w:val="0008075B"/>
    <w:rsid w:val="0008177C"/>
    <w:rsid w:val="00082B17"/>
    <w:rsid w:val="000832DC"/>
    <w:rsid w:val="0008353C"/>
    <w:rsid w:val="0008365D"/>
    <w:rsid w:val="00087295"/>
    <w:rsid w:val="00093376"/>
    <w:rsid w:val="00094321"/>
    <w:rsid w:val="000946DF"/>
    <w:rsid w:val="000A653D"/>
    <w:rsid w:val="000B0A0C"/>
    <w:rsid w:val="000B0CCE"/>
    <w:rsid w:val="000B11E2"/>
    <w:rsid w:val="000B19C4"/>
    <w:rsid w:val="000B5A8D"/>
    <w:rsid w:val="000B5B06"/>
    <w:rsid w:val="000B70FE"/>
    <w:rsid w:val="000B7694"/>
    <w:rsid w:val="000C209D"/>
    <w:rsid w:val="000C37CD"/>
    <w:rsid w:val="000C3B82"/>
    <w:rsid w:val="000C553B"/>
    <w:rsid w:val="000C5ACC"/>
    <w:rsid w:val="000D5098"/>
    <w:rsid w:val="000E4C87"/>
    <w:rsid w:val="000E70C1"/>
    <w:rsid w:val="000F0C8F"/>
    <w:rsid w:val="000F5333"/>
    <w:rsid w:val="000F5900"/>
    <w:rsid w:val="00100980"/>
    <w:rsid w:val="00100B63"/>
    <w:rsid w:val="00103C97"/>
    <w:rsid w:val="00105539"/>
    <w:rsid w:val="00105D81"/>
    <w:rsid w:val="00110A66"/>
    <w:rsid w:val="00110B0F"/>
    <w:rsid w:val="00112818"/>
    <w:rsid w:val="00114803"/>
    <w:rsid w:val="001157F0"/>
    <w:rsid w:val="0011589F"/>
    <w:rsid w:val="001200EA"/>
    <w:rsid w:val="00130BDB"/>
    <w:rsid w:val="00135080"/>
    <w:rsid w:val="001364BD"/>
    <w:rsid w:val="00136528"/>
    <w:rsid w:val="00136906"/>
    <w:rsid w:val="001402C5"/>
    <w:rsid w:val="00145B88"/>
    <w:rsid w:val="0014612E"/>
    <w:rsid w:val="00146C06"/>
    <w:rsid w:val="00147E2D"/>
    <w:rsid w:val="00151845"/>
    <w:rsid w:val="0015222F"/>
    <w:rsid w:val="00152980"/>
    <w:rsid w:val="00153AC9"/>
    <w:rsid w:val="00154198"/>
    <w:rsid w:val="00155339"/>
    <w:rsid w:val="001572B6"/>
    <w:rsid w:val="0016014C"/>
    <w:rsid w:val="00163F50"/>
    <w:rsid w:val="00164983"/>
    <w:rsid w:val="00167861"/>
    <w:rsid w:val="00167DBA"/>
    <w:rsid w:val="001756A5"/>
    <w:rsid w:val="001757C7"/>
    <w:rsid w:val="00175FEC"/>
    <w:rsid w:val="00177C1E"/>
    <w:rsid w:val="001803BC"/>
    <w:rsid w:val="00181668"/>
    <w:rsid w:val="00184797"/>
    <w:rsid w:val="00187590"/>
    <w:rsid w:val="00187A04"/>
    <w:rsid w:val="00187DC2"/>
    <w:rsid w:val="00191612"/>
    <w:rsid w:val="00191A5B"/>
    <w:rsid w:val="00192FC3"/>
    <w:rsid w:val="001934CC"/>
    <w:rsid w:val="00194A8E"/>
    <w:rsid w:val="001977D9"/>
    <w:rsid w:val="00197DD7"/>
    <w:rsid w:val="001A03E0"/>
    <w:rsid w:val="001A16D2"/>
    <w:rsid w:val="001A22D0"/>
    <w:rsid w:val="001A2C8E"/>
    <w:rsid w:val="001A3899"/>
    <w:rsid w:val="001A69BF"/>
    <w:rsid w:val="001B1C81"/>
    <w:rsid w:val="001B21B8"/>
    <w:rsid w:val="001B245B"/>
    <w:rsid w:val="001B2CBD"/>
    <w:rsid w:val="001B67B0"/>
    <w:rsid w:val="001B6F7D"/>
    <w:rsid w:val="001B7720"/>
    <w:rsid w:val="001B7C42"/>
    <w:rsid w:val="001C0AA3"/>
    <w:rsid w:val="001C124E"/>
    <w:rsid w:val="001C6507"/>
    <w:rsid w:val="001C6918"/>
    <w:rsid w:val="001D29CC"/>
    <w:rsid w:val="001D3666"/>
    <w:rsid w:val="001D37F8"/>
    <w:rsid w:val="001D3F2D"/>
    <w:rsid w:val="001D6BF5"/>
    <w:rsid w:val="001E1ACD"/>
    <w:rsid w:val="001E25E9"/>
    <w:rsid w:val="001E2782"/>
    <w:rsid w:val="001E28C3"/>
    <w:rsid w:val="001E47AA"/>
    <w:rsid w:val="001E5573"/>
    <w:rsid w:val="001E667C"/>
    <w:rsid w:val="001F1E34"/>
    <w:rsid w:val="001F5C9A"/>
    <w:rsid w:val="001F62E3"/>
    <w:rsid w:val="00202A1B"/>
    <w:rsid w:val="0020329A"/>
    <w:rsid w:val="00203C17"/>
    <w:rsid w:val="00206744"/>
    <w:rsid w:val="00206A1B"/>
    <w:rsid w:val="00210989"/>
    <w:rsid w:val="00213639"/>
    <w:rsid w:val="00220FCA"/>
    <w:rsid w:val="00221700"/>
    <w:rsid w:val="00222003"/>
    <w:rsid w:val="00222DFF"/>
    <w:rsid w:val="00223221"/>
    <w:rsid w:val="00223E4D"/>
    <w:rsid w:val="0022486C"/>
    <w:rsid w:val="0022569B"/>
    <w:rsid w:val="00231BB4"/>
    <w:rsid w:val="002337A1"/>
    <w:rsid w:val="00234580"/>
    <w:rsid w:val="00240560"/>
    <w:rsid w:val="0024199D"/>
    <w:rsid w:val="00250E5D"/>
    <w:rsid w:val="002517AF"/>
    <w:rsid w:val="00255A96"/>
    <w:rsid w:val="00257847"/>
    <w:rsid w:val="002578E3"/>
    <w:rsid w:val="00261448"/>
    <w:rsid w:val="0026215A"/>
    <w:rsid w:val="002622DF"/>
    <w:rsid w:val="00262481"/>
    <w:rsid w:val="00262760"/>
    <w:rsid w:val="002630B7"/>
    <w:rsid w:val="00263E14"/>
    <w:rsid w:val="00264D9A"/>
    <w:rsid w:val="00265BF2"/>
    <w:rsid w:val="00267B2A"/>
    <w:rsid w:val="00271ABE"/>
    <w:rsid w:val="00273F19"/>
    <w:rsid w:val="002823A3"/>
    <w:rsid w:val="002824A4"/>
    <w:rsid w:val="00282C29"/>
    <w:rsid w:val="00285555"/>
    <w:rsid w:val="002908B8"/>
    <w:rsid w:val="00293F30"/>
    <w:rsid w:val="0029541C"/>
    <w:rsid w:val="002963A4"/>
    <w:rsid w:val="00296DAE"/>
    <w:rsid w:val="0029737E"/>
    <w:rsid w:val="002978C9"/>
    <w:rsid w:val="002A4359"/>
    <w:rsid w:val="002A45E8"/>
    <w:rsid w:val="002A66D8"/>
    <w:rsid w:val="002B4BA2"/>
    <w:rsid w:val="002B6274"/>
    <w:rsid w:val="002C2DA0"/>
    <w:rsid w:val="002C3ADF"/>
    <w:rsid w:val="002C4F4F"/>
    <w:rsid w:val="002C57AF"/>
    <w:rsid w:val="002C71E7"/>
    <w:rsid w:val="002D456E"/>
    <w:rsid w:val="002D5D76"/>
    <w:rsid w:val="002D602C"/>
    <w:rsid w:val="002E118C"/>
    <w:rsid w:val="002E1A69"/>
    <w:rsid w:val="002E3171"/>
    <w:rsid w:val="002E3E5B"/>
    <w:rsid w:val="002E6A74"/>
    <w:rsid w:val="002E760D"/>
    <w:rsid w:val="002E79A0"/>
    <w:rsid w:val="002F583B"/>
    <w:rsid w:val="002F6200"/>
    <w:rsid w:val="002F69D2"/>
    <w:rsid w:val="002F6DAC"/>
    <w:rsid w:val="003013F7"/>
    <w:rsid w:val="003041DF"/>
    <w:rsid w:val="0030593F"/>
    <w:rsid w:val="00310443"/>
    <w:rsid w:val="00311133"/>
    <w:rsid w:val="00314899"/>
    <w:rsid w:val="00315026"/>
    <w:rsid w:val="00315FE7"/>
    <w:rsid w:val="003211AB"/>
    <w:rsid w:val="003218D7"/>
    <w:rsid w:val="0032708A"/>
    <w:rsid w:val="003318A4"/>
    <w:rsid w:val="00332AAF"/>
    <w:rsid w:val="00334CF5"/>
    <w:rsid w:val="00341D8A"/>
    <w:rsid w:val="00342072"/>
    <w:rsid w:val="00345582"/>
    <w:rsid w:val="003460FF"/>
    <w:rsid w:val="00347098"/>
    <w:rsid w:val="00351EC5"/>
    <w:rsid w:val="003565B5"/>
    <w:rsid w:val="00360B4E"/>
    <w:rsid w:val="00362A27"/>
    <w:rsid w:val="003650B6"/>
    <w:rsid w:val="00371017"/>
    <w:rsid w:val="003729E4"/>
    <w:rsid w:val="003737CD"/>
    <w:rsid w:val="00373E1A"/>
    <w:rsid w:val="00376BC2"/>
    <w:rsid w:val="00377321"/>
    <w:rsid w:val="003808DF"/>
    <w:rsid w:val="003869B7"/>
    <w:rsid w:val="00387042"/>
    <w:rsid w:val="00387129"/>
    <w:rsid w:val="00390C4E"/>
    <w:rsid w:val="0039118B"/>
    <w:rsid w:val="0039337E"/>
    <w:rsid w:val="00394E42"/>
    <w:rsid w:val="00395525"/>
    <w:rsid w:val="00396CED"/>
    <w:rsid w:val="003A1425"/>
    <w:rsid w:val="003A50A1"/>
    <w:rsid w:val="003A60EA"/>
    <w:rsid w:val="003B29EC"/>
    <w:rsid w:val="003B3DE1"/>
    <w:rsid w:val="003B4B7A"/>
    <w:rsid w:val="003B54ED"/>
    <w:rsid w:val="003B796A"/>
    <w:rsid w:val="003C0467"/>
    <w:rsid w:val="003C5C15"/>
    <w:rsid w:val="003D063A"/>
    <w:rsid w:val="003D7C21"/>
    <w:rsid w:val="003E1C1F"/>
    <w:rsid w:val="003E2543"/>
    <w:rsid w:val="003E31AC"/>
    <w:rsid w:val="003E3C91"/>
    <w:rsid w:val="003E4480"/>
    <w:rsid w:val="003E4F11"/>
    <w:rsid w:val="003E56AC"/>
    <w:rsid w:val="003E6747"/>
    <w:rsid w:val="003E7210"/>
    <w:rsid w:val="003E7984"/>
    <w:rsid w:val="003F34AA"/>
    <w:rsid w:val="003F493C"/>
    <w:rsid w:val="003F4C92"/>
    <w:rsid w:val="003F4E74"/>
    <w:rsid w:val="003F5F8D"/>
    <w:rsid w:val="003F60EF"/>
    <w:rsid w:val="004005B7"/>
    <w:rsid w:val="0041316B"/>
    <w:rsid w:val="004148B9"/>
    <w:rsid w:val="00414D53"/>
    <w:rsid w:val="00416697"/>
    <w:rsid w:val="00420304"/>
    <w:rsid w:val="00423FC0"/>
    <w:rsid w:val="00424A8E"/>
    <w:rsid w:val="0042530A"/>
    <w:rsid w:val="00425742"/>
    <w:rsid w:val="00430705"/>
    <w:rsid w:val="00434D08"/>
    <w:rsid w:val="0044149A"/>
    <w:rsid w:val="00442A9E"/>
    <w:rsid w:val="00452DE6"/>
    <w:rsid w:val="00452DF7"/>
    <w:rsid w:val="00453202"/>
    <w:rsid w:val="004536E3"/>
    <w:rsid w:val="00455CE7"/>
    <w:rsid w:val="00456663"/>
    <w:rsid w:val="004578BA"/>
    <w:rsid w:val="004639F9"/>
    <w:rsid w:val="00464BFE"/>
    <w:rsid w:val="004651B4"/>
    <w:rsid w:val="00467CCE"/>
    <w:rsid w:val="00467FF0"/>
    <w:rsid w:val="00470B12"/>
    <w:rsid w:val="004737E1"/>
    <w:rsid w:val="00475976"/>
    <w:rsid w:val="00482926"/>
    <w:rsid w:val="004850D9"/>
    <w:rsid w:val="00487D44"/>
    <w:rsid w:val="00491709"/>
    <w:rsid w:val="0049638E"/>
    <w:rsid w:val="00497172"/>
    <w:rsid w:val="00497B09"/>
    <w:rsid w:val="004A1249"/>
    <w:rsid w:val="004A379D"/>
    <w:rsid w:val="004A55B8"/>
    <w:rsid w:val="004A65C8"/>
    <w:rsid w:val="004A682E"/>
    <w:rsid w:val="004A78D8"/>
    <w:rsid w:val="004B11C8"/>
    <w:rsid w:val="004B6918"/>
    <w:rsid w:val="004B6B21"/>
    <w:rsid w:val="004B6BB9"/>
    <w:rsid w:val="004C0FF1"/>
    <w:rsid w:val="004C1674"/>
    <w:rsid w:val="004C7761"/>
    <w:rsid w:val="004D4548"/>
    <w:rsid w:val="004D60F4"/>
    <w:rsid w:val="004D6130"/>
    <w:rsid w:val="004D7F7D"/>
    <w:rsid w:val="004E043E"/>
    <w:rsid w:val="004E0D24"/>
    <w:rsid w:val="004E2D74"/>
    <w:rsid w:val="004E3433"/>
    <w:rsid w:val="004E5331"/>
    <w:rsid w:val="004E61D7"/>
    <w:rsid w:val="004E7752"/>
    <w:rsid w:val="004F02CA"/>
    <w:rsid w:val="004F376B"/>
    <w:rsid w:val="004F5D89"/>
    <w:rsid w:val="004F6F64"/>
    <w:rsid w:val="00500492"/>
    <w:rsid w:val="00500624"/>
    <w:rsid w:val="005026C8"/>
    <w:rsid w:val="00502CBC"/>
    <w:rsid w:val="00504CC4"/>
    <w:rsid w:val="00507A7F"/>
    <w:rsid w:val="00511A6D"/>
    <w:rsid w:val="005127F1"/>
    <w:rsid w:val="00512839"/>
    <w:rsid w:val="005177DD"/>
    <w:rsid w:val="00520720"/>
    <w:rsid w:val="00525637"/>
    <w:rsid w:val="00527AD7"/>
    <w:rsid w:val="0053559F"/>
    <w:rsid w:val="00537BC0"/>
    <w:rsid w:val="00537EF6"/>
    <w:rsid w:val="00542BBC"/>
    <w:rsid w:val="00543D8E"/>
    <w:rsid w:val="00546294"/>
    <w:rsid w:val="00546A29"/>
    <w:rsid w:val="00546DEB"/>
    <w:rsid w:val="00546E85"/>
    <w:rsid w:val="00547357"/>
    <w:rsid w:val="0055167F"/>
    <w:rsid w:val="005572C1"/>
    <w:rsid w:val="00560F2B"/>
    <w:rsid w:val="005613B6"/>
    <w:rsid w:val="00562804"/>
    <w:rsid w:val="00562F09"/>
    <w:rsid w:val="005634FD"/>
    <w:rsid w:val="00564A92"/>
    <w:rsid w:val="00564B6C"/>
    <w:rsid w:val="005656EF"/>
    <w:rsid w:val="005713F7"/>
    <w:rsid w:val="00576D59"/>
    <w:rsid w:val="00576E8A"/>
    <w:rsid w:val="005772BA"/>
    <w:rsid w:val="0058080E"/>
    <w:rsid w:val="00580F96"/>
    <w:rsid w:val="00581494"/>
    <w:rsid w:val="00585C26"/>
    <w:rsid w:val="00591472"/>
    <w:rsid w:val="00591C57"/>
    <w:rsid w:val="005937C8"/>
    <w:rsid w:val="005964B0"/>
    <w:rsid w:val="00597410"/>
    <w:rsid w:val="005A13C1"/>
    <w:rsid w:val="005A51D9"/>
    <w:rsid w:val="005A57B0"/>
    <w:rsid w:val="005A5DAA"/>
    <w:rsid w:val="005A79EF"/>
    <w:rsid w:val="005B2F4C"/>
    <w:rsid w:val="005C0264"/>
    <w:rsid w:val="005C189D"/>
    <w:rsid w:val="005C3AC7"/>
    <w:rsid w:val="005C4129"/>
    <w:rsid w:val="005D232E"/>
    <w:rsid w:val="005E315B"/>
    <w:rsid w:val="005E39B4"/>
    <w:rsid w:val="005E673C"/>
    <w:rsid w:val="005E712D"/>
    <w:rsid w:val="005F09DB"/>
    <w:rsid w:val="005F1F3C"/>
    <w:rsid w:val="005F4146"/>
    <w:rsid w:val="005F7081"/>
    <w:rsid w:val="005F7844"/>
    <w:rsid w:val="00601280"/>
    <w:rsid w:val="0060338E"/>
    <w:rsid w:val="00604384"/>
    <w:rsid w:val="00607444"/>
    <w:rsid w:val="00607D5A"/>
    <w:rsid w:val="006102A9"/>
    <w:rsid w:val="00610396"/>
    <w:rsid w:val="00614122"/>
    <w:rsid w:val="00614E7A"/>
    <w:rsid w:val="00620759"/>
    <w:rsid w:val="00620B20"/>
    <w:rsid w:val="00621CD5"/>
    <w:rsid w:val="00623D74"/>
    <w:rsid w:val="00623D9F"/>
    <w:rsid w:val="00624BE2"/>
    <w:rsid w:val="006261DA"/>
    <w:rsid w:val="0063030A"/>
    <w:rsid w:val="00630334"/>
    <w:rsid w:val="00632FE0"/>
    <w:rsid w:val="00637225"/>
    <w:rsid w:val="00640A19"/>
    <w:rsid w:val="00644080"/>
    <w:rsid w:val="00652F07"/>
    <w:rsid w:val="00653E10"/>
    <w:rsid w:val="00656205"/>
    <w:rsid w:val="006601F1"/>
    <w:rsid w:val="006627A1"/>
    <w:rsid w:val="0066426D"/>
    <w:rsid w:val="00664383"/>
    <w:rsid w:val="00672063"/>
    <w:rsid w:val="00676CDF"/>
    <w:rsid w:val="00680A55"/>
    <w:rsid w:val="00681E3A"/>
    <w:rsid w:val="006847C3"/>
    <w:rsid w:val="00684836"/>
    <w:rsid w:val="0069024C"/>
    <w:rsid w:val="006925C5"/>
    <w:rsid w:val="006930A9"/>
    <w:rsid w:val="00693C6B"/>
    <w:rsid w:val="00694E92"/>
    <w:rsid w:val="00696751"/>
    <w:rsid w:val="00696C89"/>
    <w:rsid w:val="00697D14"/>
    <w:rsid w:val="00697D76"/>
    <w:rsid w:val="006A278A"/>
    <w:rsid w:val="006A407E"/>
    <w:rsid w:val="006A5351"/>
    <w:rsid w:val="006A5BF7"/>
    <w:rsid w:val="006A619B"/>
    <w:rsid w:val="006A7687"/>
    <w:rsid w:val="006B02F8"/>
    <w:rsid w:val="006B2414"/>
    <w:rsid w:val="006B2501"/>
    <w:rsid w:val="006B31FD"/>
    <w:rsid w:val="006B40A9"/>
    <w:rsid w:val="006B46FE"/>
    <w:rsid w:val="006C1159"/>
    <w:rsid w:val="006C14A9"/>
    <w:rsid w:val="006C247F"/>
    <w:rsid w:val="006C2F37"/>
    <w:rsid w:val="006C4574"/>
    <w:rsid w:val="006D0677"/>
    <w:rsid w:val="006D1FB0"/>
    <w:rsid w:val="006D227F"/>
    <w:rsid w:val="006D2997"/>
    <w:rsid w:val="006D42A8"/>
    <w:rsid w:val="006D697C"/>
    <w:rsid w:val="006E17C8"/>
    <w:rsid w:val="006E21BE"/>
    <w:rsid w:val="006E3D69"/>
    <w:rsid w:val="006E5715"/>
    <w:rsid w:val="006E68BB"/>
    <w:rsid w:val="006E6FD1"/>
    <w:rsid w:val="006F180D"/>
    <w:rsid w:val="006F2A29"/>
    <w:rsid w:val="006F4EFC"/>
    <w:rsid w:val="00700611"/>
    <w:rsid w:val="007013AB"/>
    <w:rsid w:val="00702403"/>
    <w:rsid w:val="007030B7"/>
    <w:rsid w:val="00703702"/>
    <w:rsid w:val="0070564F"/>
    <w:rsid w:val="00710D67"/>
    <w:rsid w:val="0071219A"/>
    <w:rsid w:val="00712B9F"/>
    <w:rsid w:val="00713F79"/>
    <w:rsid w:val="00716836"/>
    <w:rsid w:val="00716BB4"/>
    <w:rsid w:val="00716DB9"/>
    <w:rsid w:val="00717B86"/>
    <w:rsid w:val="00720837"/>
    <w:rsid w:val="0072118F"/>
    <w:rsid w:val="0072244B"/>
    <w:rsid w:val="00722507"/>
    <w:rsid w:val="007245F1"/>
    <w:rsid w:val="007311B2"/>
    <w:rsid w:val="0073486A"/>
    <w:rsid w:val="00734AD9"/>
    <w:rsid w:val="00735635"/>
    <w:rsid w:val="00735EB9"/>
    <w:rsid w:val="007374EC"/>
    <w:rsid w:val="00740975"/>
    <w:rsid w:val="00741524"/>
    <w:rsid w:val="007419E6"/>
    <w:rsid w:val="00747448"/>
    <w:rsid w:val="00754633"/>
    <w:rsid w:val="0075553E"/>
    <w:rsid w:val="0075693E"/>
    <w:rsid w:val="0075788C"/>
    <w:rsid w:val="00760418"/>
    <w:rsid w:val="00761626"/>
    <w:rsid w:val="00761A1B"/>
    <w:rsid w:val="00764268"/>
    <w:rsid w:val="00767432"/>
    <w:rsid w:val="00767D9D"/>
    <w:rsid w:val="007710BD"/>
    <w:rsid w:val="00774669"/>
    <w:rsid w:val="00774C74"/>
    <w:rsid w:val="00775B8E"/>
    <w:rsid w:val="00776160"/>
    <w:rsid w:val="00776C37"/>
    <w:rsid w:val="0078041B"/>
    <w:rsid w:val="007805E4"/>
    <w:rsid w:val="00782135"/>
    <w:rsid w:val="00785710"/>
    <w:rsid w:val="00785C52"/>
    <w:rsid w:val="00785F51"/>
    <w:rsid w:val="007865ED"/>
    <w:rsid w:val="007870F7"/>
    <w:rsid w:val="00787E65"/>
    <w:rsid w:val="007930C4"/>
    <w:rsid w:val="00795092"/>
    <w:rsid w:val="00795573"/>
    <w:rsid w:val="00795778"/>
    <w:rsid w:val="007959B5"/>
    <w:rsid w:val="007A0526"/>
    <w:rsid w:val="007A0999"/>
    <w:rsid w:val="007A7120"/>
    <w:rsid w:val="007B1E5E"/>
    <w:rsid w:val="007B3E47"/>
    <w:rsid w:val="007B4ACE"/>
    <w:rsid w:val="007B7493"/>
    <w:rsid w:val="007C022E"/>
    <w:rsid w:val="007C4F7E"/>
    <w:rsid w:val="007C50EF"/>
    <w:rsid w:val="007C713B"/>
    <w:rsid w:val="007D3CF1"/>
    <w:rsid w:val="007D7369"/>
    <w:rsid w:val="007D78C3"/>
    <w:rsid w:val="007D7C46"/>
    <w:rsid w:val="007E0E04"/>
    <w:rsid w:val="007E205B"/>
    <w:rsid w:val="007E6C6A"/>
    <w:rsid w:val="007F2F94"/>
    <w:rsid w:val="007F3C41"/>
    <w:rsid w:val="007F3D8F"/>
    <w:rsid w:val="008038BB"/>
    <w:rsid w:val="00803D0F"/>
    <w:rsid w:val="00804A1F"/>
    <w:rsid w:val="0080560E"/>
    <w:rsid w:val="00805AB0"/>
    <w:rsid w:val="00805BA2"/>
    <w:rsid w:val="00806473"/>
    <w:rsid w:val="00806A4C"/>
    <w:rsid w:val="00813163"/>
    <w:rsid w:val="008136EB"/>
    <w:rsid w:val="00820536"/>
    <w:rsid w:val="0082329F"/>
    <w:rsid w:val="008251F2"/>
    <w:rsid w:val="0082770C"/>
    <w:rsid w:val="00831567"/>
    <w:rsid w:val="00833DD5"/>
    <w:rsid w:val="00837B4B"/>
    <w:rsid w:val="00846074"/>
    <w:rsid w:val="00846535"/>
    <w:rsid w:val="00847199"/>
    <w:rsid w:val="00853C8E"/>
    <w:rsid w:val="008579F9"/>
    <w:rsid w:val="008616BB"/>
    <w:rsid w:val="008637D0"/>
    <w:rsid w:val="00864F68"/>
    <w:rsid w:val="00870352"/>
    <w:rsid w:val="00870638"/>
    <w:rsid w:val="0087170B"/>
    <w:rsid w:val="00872B89"/>
    <w:rsid w:val="00872C87"/>
    <w:rsid w:val="008759DE"/>
    <w:rsid w:val="00876802"/>
    <w:rsid w:val="008770B3"/>
    <w:rsid w:val="008804A8"/>
    <w:rsid w:val="008806C5"/>
    <w:rsid w:val="00882E95"/>
    <w:rsid w:val="00884EF0"/>
    <w:rsid w:val="00885987"/>
    <w:rsid w:val="00885F0C"/>
    <w:rsid w:val="008871D7"/>
    <w:rsid w:val="00893171"/>
    <w:rsid w:val="008972ED"/>
    <w:rsid w:val="008A060B"/>
    <w:rsid w:val="008A282D"/>
    <w:rsid w:val="008A75E9"/>
    <w:rsid w:val="008B20B4"/>
    <w:rsid w:val="008B5CF6"/>
    <w:rsid w:val="008B7957"/>
    <w:rsid w:val="008B7B66"/>
    <w:rsid w:val="008B7CFE"/>
    <w:rsid w:val="008C0E53"/>
    <w:rsid w:val="008C393B"/>
    <w:rsid w:val="008C66DC"/>
    <w:rsid w:val="008C6A17"/>
    <w:rsid w:val="008C718E"/>
    <w:rsid w:val="008D0F01"/>
    <w:rsid w:val="008D1699"/>
    <w:rsid w:val="008D346E"/>
    <w:rsid w:val="008D3C56"/>
    <w:rsid w:val="008D522D"/>
    <w:rsid w:val="008D553F"/>
    <w:rsid w:val="008D58F3"/>
    <w:rsid w:val="008D777A"/>
    <w:rsid w:val="008E0082"/>
    <w:rsid w:val="008E14C2"/>
    <w:rsid w:val="008E1B7D"/>
    <w:rsid w:val="008E224F"/>
    <w:rsid w:val="008E4EE3"/>
    <w:rsid w:val="008E52AB"/>
    <w:rsid w:val="008E597D"/>
    <w:rsid w:val="008F1EC8"/>
    <w:rsid w:val="008F2B30"/>
    <w:rsid w:val="008F2F37"/>
    <w:rsid w:val="008F472C"/>
    <w:rsid w:val="008F7089"/>
    <w:rsid w:val="00900704"/>
    <w:rsid w:val="00900B02"/>
    <w:rsid w:val="00900CF2"/>
    <w:rsid w:val="009031FC"/>
    <w:rsid w:val="00904791"/>
    <w:rsid w:val="0090748D"/>
    <w:rsid w:val="0090798D"/>
    <w:rsid w:val="0091021A"/>
    <w:rsid w:val="00912319"/>
    <w:rsid w:val="0091542B"/>
    <w:rsid w:val="009162D2"/>
    <w:rsid w:val="0091689A"/>
    <w:rsid w:val="00916DF4"/>
    <w:rsid w:val="0092089A"/>
    <w:rsid w:val="00920AA7"/>
    <w:rsid w:val="00922091"/>
    <w:rsid w:val="009222E6"/>
    <w:rsid w:val="00922905"/>
    <w:rsid w:val="00924249"/>
    <w:rsid w:val="00924826"/>
    <w:rsid w:val="009261A5"/>
    <w:rsid w:val="0092661F"/>
    <w:rsid w:val="0092724F"/>
    <w:rsid w:val="009311DE"/>
    <w:rsid w:val="00932A7A"/>
    <w:rsid w:val="0093315E"/>
    <w:rsid w:val="009410F5"/>
    <w:rsid w:val="0094171F"/>
    <w:rsid w:val="00942474"/>
    <w:rsid w:val="00942795"/>
    <w:rsid w:val="0095272F"/>
    <w:rsid w:val="00953946"/>
    <w:rsid w:val="009600CF"/>
    <w:rsid w:val="009603B7"/>
    <w:rsid w:val="009605E9"/>
    <w:rsid w:val="00961812"/>
    <w:rsid w:val="00962BD6"/>
    <w:rsid w:val="00962EAA"/>
    <w:rsid w:val="00963367"/>
    <w:rsid w:val="009642ED"/>
    <w:rsid w:val="0096662B"/>
    <w:rsid w:val="00971763"/>
    <w:rsid w:val="009746FC"/>
    <w:rsid w:val="00976A47"/>
    <w:rsid w:val="0097795C"/>
    <w:rsid w:val="00980938"/>
    <w:rsid w:val="0098133F"/>
    <w:rsid w:val="009813A9"/>
    <w:rsid w:val="0098250C"/>
    <w:rsid w:val="00982C2D"/>
    <w:rsid w:val="00985535"/>
    <w:rsid w:val="009858FE"/>
    <w:rsid w:val="00986E77"/>
    <w:rsid w:val="00987FE7"/>
    <w:rsid w:val="009911A0"/>
    <w:rsid w:val="009941E5"/>
    <w:rsid w:val="00995A69"/>
    <w:rsid w:val="00996D85"/>
    <w:rsid w:val="00997AA2"/>
    <w:rsid w:val="00997DD5"/>
    <w:rsid w:val="009A38E3"/>
    <w:rsid w:val="009A7232"/>
    <w:rsid w:val="009B40D8"/>
    <w:rsid w:val="009B6694"/>
    <w:rsid w:val="009B6C8E"/>
    <w:rsid w:val="009B7A22"/>
    <w:rsid w:val="009C069D"/>
    <w:rsid w:val="009C2E1C"/>
    <w:rsid w:val="009D0AB2"/>
    <w:rsid w:val="009D4274"/>
    <w:rsid w:val="009D6525"/>
    <w:rsid w:val="009E02B5"/>
    <w:rsid w:val="009E4742"/>
    <w:rsid w:val="009F047E"/>
    <w:rsid w:val="009F3575"/>
    <w:rsid w:val="009F455C"/>
    <w:rsid w:val="009F49BC"/>
    <w:rsid w:val="009F4F46"/>
    <w:rsid w:val="00A009C2"/>
    <w:rsid w:val="00A02F88"/>
    <w:rsid w:val="00A0345C"/>
    <w:rsid w:val="00A0427D"/>
    <w:rsid w:val="00A04A87"/>
    <w:rsid w:val="00A05032"/>
    <w:rsid w:val="00A05B4A"/>
    <w:rsid w:val="00A1099F"/>
    <w:rsid w:val="00A14F1F"/>
    <w:rsid w:val="00A16ACA"/>
    <w:rsid w:val="00A17062"/>
    <w:rsid w:val="00A176A0"/>
    <w:rsid w:val="00A219C6"/>
    <w:rsid w:val="00A25BF1"/>
    <w:rsid w:val="00A26B91"/>
    <w:rsid w:val="00A2772E"/>
    <w:rsid w:val="00A314E8"/>
    <w:rsid w:val="00A3435F"/>
    <w:rsid w:val="00A36D39"/>
    <w:rsid w:val="00A36D6E"/>
    <w:rsid w:val="00A3720B"/>
    <w:rsid w:val="00A40553"/>
    <w:rsid w:val="00A416F0"/>
    <w:rsid w:val="00A42D59"/>
    <w:rsid w:val="00A465F0"/>
    <w:rsid w:val="00A47742"/>
    <w:rsid w:val="00A512BD"/>
    <w:rsid w:val="00A56905"/>
    <w:rsid w:val="00A57886"/>
    <w:rsid w:val="00A612F6"/>
    <w:rsid w:val="00A61739"/>
    <w:rsid w:val="00A649D4"/>
    <w:rsid w:val="00A66A72"/>
    <w:rsid w:val="00A729EC"/>
    <w:rsid w:val="00A72A48"/>
    <w:rsid w:val="00A7374C"/>
    <w:rsid w:val="00A739DF"/>
    <w:rsid w:val="00A75C34"/>
    <w:rsid w:val="00A80817"/>
    <w:rsid w:val="00A8226E"/>
    <w:rsid w:val="00A8233A"/>
    <w:rsid w:val="00A87B27"/>
    <w:rsid w:val="00A90000"/>
    <w:rsid w:val="00A92181"/>
    <w:rsid w:val="00A94F13"/>
    <w:rsid w:val="00A95C45"/>
    <w:rsid w:val="00A95CBD"/>
    <w:rsid w:val="00A9710A"/>
    <w:rsid w:val="00A972C0"/>
    <w:rsid w:val="00AA10CE"/>
    <w:rsid w:val="00AA2DB6"/>
    <w:rsid w:val="00AA651C"/>
    <w:rsid w:val="00AB2FDD"/>
    <w:rsid w:val="00AB57A0"/>
    <w:rsid w:val="00AB6884"/>
    <w:rsid w:val="00AB6F7A"/>
    <w:rsid w:val="00AB6FB9"/>
    <w:rsid w:val="00AC0AEF"/>
    <w:rsid w:val="00AC0C4D"/>
    <w:rsid w:val="00AC21D1"/>
    <w:rsid w:val="00AC34F5"/>
    <w:rsid w:val="00AC481E"/>
    <w:rsid w:val="00AC5870"/>
    <w:rsid w:val="00AC6104"/>
    <w:rsid w:val="00AC66F0"/>
    <w:rsid w:val="00AC7510"/>
    <w:rsid w:val="00AD17AD"/>
    <w:rsid w:val="00AD1C6C"/>
    <w:rsid w:val="00AD2585"/>
    <w:rsid w:val="00AD3DE6"/>
    <w:rsid w:val="00AD6D1C"/>
    <w:rsid w:val="00AD6E5C"/>
    <w:rsid w:val="00AD759D"/>
    <w:rsid w:val="00AE0090"/>
    <w:rsid w:val="00AE27FF"/>
    <w:rsid w:val="00AE4177"/>
    <w:rsid w:val="00AE6F94"/>
    <w:rsid w:val="00AE7ABE"/>
    <w:rsid w:val="00AF0F9E"/>
    <w:rsid w:val="00AF270E"/>
    <w:rsid w:val="00AF55A6"/>
    <w:rsid w:val="00AF587E"/>
    <w:rsid w:val="00AF66FC"/>
    <w:rsid w:val="00B0059E"/>
    <w:rsid w:val="00B021A5"/>
    <w:rsid w:val="00B11A53"/>
    <w:rsid w:val="00B1566B"/>
    <w:rsid w:val="00B21213"/>
    <w:rsid w:val="00B21B19"/>
    <w:rsid w:val="00B25341"/>
    <w:rsid w:val="00B25CB3"/>
    <w:rsid w:val="00B26E1E"/>
    <w:rsid w:val="00B273BA"/>
    <w:rsid w:val="00B34CCD"/>
    <w:rsid w:val="00B35697"/>
    <w:rsid w:val="00B36018"/>
    <w:rsid w:val="00B3789C"/>
    <w:rsid w:val="00B40ACB"/>
    <w:rsid w:val="00B42225"/>
    <w:rsid w:val="00B447AB"/>
    <w:rsid w:val="00B45582"/>
    <w:rsid w:val="00B5197D"/>
    <w:rsid w:val="00B52DF5"/>
    <w:rsid w:val="00B541A5"/>
    <w:rsid w:val="00B55133"/>
    <w:rsid w:val="00B5530F"/>
    <w:rsid w:val="00B563DD"/>
    <w:rsid w:val="00B57DD4"/>
    <w:rsid w:val="00B626C9"/>
    <w:rsid w:val="00B62993"/>
    <w:rsid w:val="00B62EEB"/>
    <w:rsid w:val="00B652D0"/>
    <w:rsid w:val="00B663BE"/>
    <w:rsid w:val="00B7212D"/>
    <w:rsid w:val="00B7623C"/>
    <w:rsid w:val="00B76A8F"/>
    <w:rsid w:val="00B81E6B"/>
    <w:rsid w:val="00B8318B"/>
    <w:rsid w:val="00B8425D"/>
    <w:rsid w:val="00B86098"/>
    <w:rsid w:val="00B912B2"/>
    <w:rsid w:val="00B91731"/>
    <w:rsid w:val="00B91773"/>
    <w:rsid w:val="00B92763"/>
    <w:rsid w:val="00B9312A"/>
    <w:rsid w:val="00B95D28"/>
    <w:rsid w:val="00B966B6"/>
    <w:rsid w:val="00B97B8F"/>
    <w:rsid w:val="00BA0B33"/>
    <w:rsid w:val="00BA0ECA"/>
    <w:rsid w:val="00BA1261"/>
    <w:rsid w:val="00BA2655"/>
    <w:rsid w:val="00BA3BEE"/>
    <w:rsid w:val="00BA43B3"/>
    <w:rsid w:val="00BA46B5"/>
    <w:rsid w:val="00BA5102"/>
    <w:rsid w:val="00BA5F65"/>
    <w:rsid w:val="00BB0299"/>
    <w:rsid w:val="00BB0FE1"/>
    <w:rsid w:val="00BB1372"/>
    <w:rsid w:val="00BB4DC6"/>
    <w:rsid w:val="00BB7A07"/>
    <w:rsid w:val="00BB7D08"/>
    <w:rsid w:val="00BC22CC"/>
    <w:rsid w:val="00BD3078"/>
    <w:rsid w:val="00BD645B"/>
    <w:rsid w:val="00BD6C0D"/>
    <w:rsid w:val="00BD7293"/>
    <w:rsid w:val="00BD7320"/>
    <w:rsid w:val="00BE41AB"/>
    <w:rsid w:val="00BE6FFD"/>
    <w:rsid w:val="00BF12A7"/>
    <w:rsid w:val="00BF14B6"/>
    <w:rsid w:val="00BF23C2"/>
    <w:rsid w:val="00BF4504"/>
    <w:rsid w:val="00BF4539"/>
    <w:rsid w:val="00BF48D3"/>
    <w:rsid w:val="00C05175"/>
    <w:rsid w:val="00C05951"/>
    <w:rsid w:val="00C0635C"/>
    <w:rsid w:val="00C10062"/>
    <w:rsid w:val="00C13AC1"/>
    <w:rsid w:val="00C14EBE"/>
    <w:rsid w:val="00C1599B"/>
    <w:rsid w:val="00C1655C"/>
    <w:rsid w:val="00C16A95"/>
    <w:rsid w:val="00C21B98"/>
    <w:rsid w:val="00C231BD"/>
    <w:rsid w:val="00C26F0C"/>
    <w:rsid w:val="00C30C84"/>
    <w:rsid w:val="00C30DF3"/>
    <w:rsid w:val="00C405ED"/>
    <w:rsid w:val="00C40622"/>
    <w:rsid w:val="00C41083"/>
    <w:rsid w:val="00C41E26"/>
    <w:rsid w:val="00C427C8"/>
    <w:rsid w:val="00C44439"/>
    <w:rsid w:val="00C4632F"/>
    <w:rsid w:val="00C46BBE"/>
    <w:rsid w:val="00C4704A"/>
    <w:rsid w:val="00C514D1"/>
    <w:rsid w:val="00C5333C"/>
    <w:rsid w:val="00C5601B"/>
    <w:rsid w:val="00C5625E"/>
    <w:rsid w:val="00C569F8"/>
    <w:rsid w:val="00C573AE"/>
    <w:rsid w:val="00C60D02"/>
    <w:rsid w:val="00C61CCB"/>
    <w:rsid w:val="00C629DE"/>
    <w:rsid w:val="00C63655"/>
    <w:rsid w:val="00C674F6"/>
    <w:rsid w:val="00C732DF"/>
    <w:rsid w:val="00C750AF"/>
    <w:rsid w:val="00C80C8C"/>
    <w:rsid w:val="00C814AE"/>
    <w:rsid w:val="00C825F1"/>
    <w:rsid w:val="00C83AFE"/>
    <w:rsid w:val="00C87FE2"/>
    <w:rsid w:val="00C90883"/>
    <w:rsid w:val="00C915CE"/>
    <w:rsid w:val="00CA2199"/>
    <w:rsid w:val="00CB040A"/>
    <w:rsid w:val="00CB2AF0"/>
    <w:rsid w:val="00CB30D5"/>
    <w:rsid w:val="00CB3A5A"/>
    <w:rsid w:val="00CB5E4F"/>
    <w:rsid w:val="00CB5F6D"/>
    <w:rsid w:val="00CB5FC3"/>
    <w:rsid w:val="00CB70F7"/>
    <w:rsid w:val="00CC123D"/>
    <w:rsid w:val="00CC2571"/>
    <w:rsid w:val="00CC46D0"/>
    <w:rsid w:val="00CD07F1"/>
    <w:rsid w:val="00CD33BB"/>
    <w:rsid w:val="00CE1430"/>
    <w:rsid w:val="00CE1F25"/>
    <w:rsid w:val="00CE6071"/>
    <w:rsid w:val="00CE6582"/>
    <w:rsid w:val="00CE6A87"/>
    <w:rsid w:val="00CE6BB1"/>
    <w:rsid w:val="00CE7B07"/>
    <w:rsid w:val="00CF281D"/>
    <w:rsid w:val="00CF3B9D"/>
    <w:rsid w:val="00CF7756"/>
    <w:rsid w:val="00D0030B"/>
    <w:rsid w:val="00D022F9"/>
    <w:rsid w:val="00D02942"/>
    <w:rsid w:val="00D1100E"/>
    <w:rsid w:val="00D1172A"/>
    <w:rsid w:val="00D162AF"/>
    <w:rsid w:val="00D17785"/>
    <w:rsid w:val="00D17A63"/>
    <w:rsid w:val="00D17D29"/>
    <w:rsid w:val="00D22133"/>
    <w:rsid w:val="00D2248A"/>
    <w:rsid w:val="00D27816"/>
    <w:rsid w:val="00D30A24"/>
    <w:rsid w:val="00D33D27"/>
    <w:rsid w:val="00D364B6"/>
    <w:rsid w:val="00D44454"/>
    <w:rsid w:val="00D468F4"/>
    <w:rsid w:val="00D47489"/>
    <w:rsid w:val="00D5197F"/>
    <w:rsid w:val="00D5199B"/>
    <w:rsid w:val="00D5470B"/>
    <w:rsid w:val="00D54FF8"/>
    <w:rsid w:val="00D56845"/>
    <w:rsid w:val="00D63109"/>
    <w:rsid w:val="00D75B6A"/>
    <w:rsid w:val="00D77229"/>
    <w:rsid w:val="00D84436"/>
    <w:rsid w:val="00D86408"/>
    <w:rsid w:val="00D869D2"/>
    <w:rsid w:val="00D871F8"/>
    <w:rsid w:val="00D87C8A"/>
    <w:rsid w:val="00D87D4C"/>
    <w:rsid w:val="00D90BAA"/>
    <w:rsid w:val="00D9201E"/>
    <w:rsid w:val="00D92533"/>
    <w:rsid w:val="00D92EE1"/>
    <w:rsid w:val="00D94472"/>
    <w:rsid w:val="00D94AF7"/>
    <w:rsid w:val="00D95DA9"/>
    <w:rsid w:val="00D969D8"/>
    <w:rsid w:val="00DA014F"/>
    <w:rsid w:val="00DA185A"/>
    <w:rsid w:val="00DA4EEB"/>
    <w:rsid w:val="00DA6198"/>
    <w:rsid w:val="00DA6421"/>
    <w:rsid w:val="00DA76A1"/>
    <w:rsid w:val="00DB376C"/>
    <w:rsid w:val="00DB5257"/>
    <w:rsid w:val="00DC7FB9"/>
    <w:rsid w:val="00DD05C1"/>
    <w:rsid w:val="00DD4077"/>
    <w:rsid w:val="00DD545B"/>
    <w:rsid w:val="00DE0C07"/>
    <w:rsid w:val="00DE2FF3"/>
    <w:rsid w:val="00DE4269"/>
    <w:rsid w:val="00DE4648"/>
    <w:rsid w:val="00DE5821"/>
    <w:rsid w:val="00DE5BF8"/>
    <w:rsid w:val="00DE6AA5"/>
    <w:rsid w:val="00DF236A"/>
    <w:rsid w:val="00DF2B93"/>
    <w:rsid w:val="00DF4CE8"/>
    <w:rsid w:val="00DF7477"/>
    <w:rsid w:val="00E048BC"/>
    <w:rsid w:val="00E137D6"/>
    <w:rsid w:val="00E14CB2"/>
    <w:rsid w:val="00E14ED3"/>
    <w:rsid w:val="00E16D0D"/>
    <w:rsid w:val="00E17BFF"/>
    <w:rsid w:val="00E205CA"/>
    <w:rsid w:val="00E22958"/>
    <w:rsid w:val="00E24040"/>
    <w:rsid w:val="00E256A3"/>
    <w:rsid w:val="00E25C2D"/>
    <w:rsid w:val="00E3317C"/>
    <w:rsid w:val="00E33E96"/>
    <w:rsid w:val="00E37615"/>
    <w:rsid w:val="00E418B5"/>
    <w:rsid w:val="00E43CF2"/>
    <w:rsid w:val="00E45DA8"/>
    <w:rsid w:val="00E530DC"/>
    <w:rsid w:val="00E53655"/>
    <w:rsid w:val="00E548CB"/>
    <w:rsid w:val="00E56754"/>
    <w:rsid w:val="00E6077B"/>
    <w:rsid w:val="00E62EF9"/>
    <w:rsid w:val="00E64816"/>
    <w:rsid w:val="00E70CB9"/>
    <w:rsid w:val="00E70DE6"/>
    <w:rsid w:val="00E712A6"/>
    <w:rsid w:val="00E71C01"/>
    <w:rsid w:val="00E7366B"/>
    <w:rsid w:val="00E73A62"/>
    <w:rsid w:val="00E76D8B"/>
    <w:rsid w:val="00E7795C"/>
    <w:rsid w:val="00E80BF4"/>
    <w:rsid w:val="00E81956"/>
    <w:rsid w:val="00E82C5B"/>
    <w:rsid w:val="00E837DC"/>
    <w:rsid w:val="00E91503"/>
    <w:rsid w:val="00E952A1"/>
    <w:rsid w:val="00E97DD1"/>
    <w:rsid w:val="00EA1035"/>
    <w:rsid w:val="00EA1D0D"/>
    <w:rsid w:val="00EA2863"/>
    <w:rsid w:val="00EA3000"/>
    <w:rsid w:val="00EA44C9"/>
    <w:rsid w:val="00EA6128"/>
    <w:rsid w:val="00EB0CA3"/>
    <w:rsid w:val="00EB3D1A"/>
    <w:rsid w:val="00EB640E"/>
    <w:rsid w:val="00EC0074"/>
    <w:rsid w:val="00EC0AE7"/>
    <w:rsid w:val="00EC0B64"/>
    <w:rsid w:val="00EC25D8"/>
    <w:rsid w:val="00ED1589"/>
    <w:rsid w:val="00ED4217"/>
    <w:rsid w:val="00ED4494"/>
    <w:rsid w:val="00ED49DD"/>
    <w:rsid w:val="00ED4A5A"/>
    <w:rsid w:val="00EE15C9"/>
    <w:rsid w:val="00EE1BDA"/>
    <w:rsid w:val="00EE3E94"/>
    <w:rsid w:val="00EE78A8"/>
    <w:rsid w:val="00EF10A1"/>
    <w:rsid w:val="00EF1598"/>
    <w:rsid w:val="00EF49C2"/>
    <w:rsid w:val="00EF4B14"/>
    <w:rsid w:val="00F021DD"/>
    <w:rsid w:val="00F02C69"/>
    <w:rsid w:val="00F07A60"/>
    <w:rsid w:val="00F10594"/>
    <w:rsid w:val="00F15938"/>
    <w:rsid w:val="00F17A5B"/>
    <w:rsid w:val="00F20093"/>
    <w:rsid w:val="00F23D87"/>
    <w:rsid w:val="00F3297E"/>
    <w:rsid w:val="00F329A1"/>
    <w:rsid w:val="00F36038"/>
    <w:rsid w:val="00F36141"/>
    <w:rsid w:val="00F401DB"/>
    <w:rsid w:val="00F40544"/>
    <w:rsid w:val="00F43111"/>
    <w:rsid w:val="00F43A91"/>
    <w:rsid w:val="00F476A6"/>
    <w:rsid w:val="00F47DE5"/>
    <w:rsid w:val="00F53AE6"/>
    <w:rsid w:val="00F5484E"/>
    <w:rsid w:val="00F55043"/>
    <w:rsid w:val="00F55A52"/>
    <w:rsid w:val="00F56CB3"/>
    <w:rsid w:val="00F60AA1"/>
    <w:rsid w:val="00F616EE"/>
    <w:rsid w:val="00F704FA"/>
    <w:rsid w:val="00F73F07"/>
    <w:rsid w:val="00F808FA"/>
    <w:rsid w:val="00F81DD3"/>
    <w:rsid w:val="00F94775"/>
    <w:rsid w:val="00F94BA4"/>
    <w:rsid w:val="00F94F63"/>
    <w:rsid w:val="00F9659C"/>
    <w:rsid w:val="00FA2513"/>
    <w:rsid w:val="00FA273D"/>
    <w:rsid w:val="00FA3660"/>
    <w:rsid w:val="00FA49BC"/>
    <w:rsid w:val="00FA62C7"/>
    <w:rsid w:val="00FA6C40"/>
    <w:rsid w:val="00FB2ABF"/>
    <w:rsid w:val="00FB7ABC"/>
    <w:rsid w:val="00FC14E0"/>
    <w:rsid w:val="00FC46B5"/>
    <w:rsid w:val="00FC57F6"/>
    <w:rsid w:val="00FC784E"/>
    <w:rsid w:val="00FD2034"/>
    <w:rsid w:val="00FD2958"/>
    <w:rsid w:val="00FD397E"/>
    <w:rsid w:val="00FD47B2"/>
    <w:rsid w:val="00FD534B"/>
    <w:rsid w:val="00FE04E0"/>
    <w:rsid w:val="00FE2465"/>
    <w:rsid w:val="00FE72BC"/>
    <w:rsid w:val="00FF0871"/>
    <w:rsid w:val="00FF0E0E"/>
    <w:rsid w:val="00FF51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75496F9"/>
  <w15:docId w15:val="{3C1F2FE0-B062-4A4F-A10D-41D14EBEF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4" w:qFormat="1"/>
    <w:lsdException w:name="List Number" w:uiPriority="14"/>
    <w:lsdException w:name="List 2" w:semiHidden="1" w:unhideWhenUsed="1"/>
    <w:lsdException w:name="List 3" w:semiHidden="1" w:unhideWhenUsed="1"/>
    <w:lsdException w:name="List 4" w:semiHidden="1" w:unhideWhenUsed="1"/>
    <w:lsdException w:name="List 5" w:semiHidden="1" w:unhideWhenUsed="1"/>
    <w:lsdException w:name="List Bullet 2" w:uiPriority="14"/>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527E8"/>
    <w:pPr>
      <w:spacing w:line="240" w:lineRule="auto"/>
    </w:pPr>
    <w:rPr>
      <w:rFonts w:ascii="Utsaah" w:hAnsi="Utsaah"/>
      <w:sz w:val="26"/>
    </w:rPr>
  </w:style>
  <w:style w:type="paragraph" w:styleId="Heading1">
    <w:name w:val="heading 1"/>
    <w:basedOn w:val="Normal"/>
    <w:next w:val="BodyText"/>
    <w:link w:val="Heading1Char"/>
    <w:uiPriority w:val="9"/>
    <w:qFormat/>
    <w:rsid w:val="00512839"/>
    <w:pPr>
      <w:keepNext/>
      <w:keepLines/>
      <w:spacing w:before="480" w:after="240"/>
      <w:outlineLvl w:val="0"/>
    </w:pPr>
    <w:rPr>
      <w:rFonts w:ascii="Arial" w:eastAsiaTheme="majorEastAsia" w:hAnsi="Arial" w:cstheme="majorBidi"/>
      <w:b/>
      <w:bCs/>
      <w:sz w:val="40"/>
      <w:szCs w:val="28"/>
    </w:rPr>
  </w:style>
  <w:style w:type="paragraph" w:styleId="Heading2">
    <w:name w:val="heading 2"/>
    <w:basedOn w:val="Normal"/>
    <w:next w:val="BodyText"/>
    <w:link w:val="Heading2Char"/>
    <w:uiPriority w:val="9"/>
    <w:qFormat/>
    <w:rsid w:val="00512839"/>
    <w:pPr>
      <w:keepNext/>
      <w:keepLines/>
      <w:spacing w:before="200" w:after="120"/>
      <w:outlineLvl w:val="1"/>
    </w:pPr>
    <w:rPr>
      <w:rFonts w:ascii="Arial" w:eastAsiaTheme="majorEastAsia" w:hAnsi="Arial" w:cstheme="majorBidi"/>
      <w:b/>
      <w:bCs/>
      <w:sz w:val="36"/>
      <w:szCs w:val="26"/>
    </w:rPr>
  </w:style>
  <w:style w:type="paragraph" w:styleId="Heading3">
    <w:name w:val="heading 3"/>
    <w:basedOn w:val="Normal"/>
    <w:next w:val="BodyText"/>
    <w:link w:val="Heading3Char"/>
    <w:uiPriority w:val="9"/>
    <w:qFormat/>
    <w:rsid w:val="00512839"/>
    <w:pPr>
      <w:keepNext/>
      <w:keepLines/>
      <w:spacing w:before="120" w:after="240"/>
      <w:outlineLvl w:val="2"/>
    </w:pPr>
    <w:rPr>
      <w:rFonts w:ascii="Arial" w:eastAsiaTheme="majorEastAsia" w:hAnsi="Arial" w:cstheme="majorBidi"/>
      <w:b/>
      <w:bCs/>
      <w:sz w:val="34"/>
    </w:rPr>
  </w:style>
  <w:style w:type="paragraph" w:styleId="Heading4">
    <w:name w:val="heading 4"/>
    <w:basedOn w:val="Normal"/>
    <w:next w:val="BodyText"/>
    <w:link w:val="Heading4Char"/>
    <w:uiPriority w:val="9"/>
    <w:unhideWhenUsed/>
    <w:qFormat/>
    <w:rsid w:val="00512839"/>
    <w:pPr>
      <w:keepNext/>
      <w:keepLines/>
      <w:spacing w:before="120" w:after="240"/>
      <w:outlineLvl w:val="3"/>
    </w:pPr>
    <w:rPr>
      <w:rFonts w:ascii="Arial" w:eastAsiaTheme="majorEastAsia" w:hAnsi="Arial" w:cstheme="majorBidi"/>
      <w:b/>
      <w:bCs/>
      <w:iCs/>
      <w:sz w:val="30"/>
    </w:rPr>
  </w:style>
  <w:style w:type="paragraph" w:styleId="Heading5">
    <w:name w:val="heading 5"/>
    <w:basedOn w:val="Normal"/>
    <w:next w:val="Normal"/>
    <w:link w:val="Heading5Char"/>
    <w:uiPriority w:val="9"/>
    <w:unhideWhenUsed/>
    <w:rsid w:val="007E6C6A"/>
    <w:pPr>
      <w:keepNext/>
      <w:keepLines/>
      <w:spacing w:before="40" w:after="0"/>
      <w:outlineLvl w:val="4"/>
    </w:pPr>
    <w:rPr>
      <w:rFonts w:eastAsiaTheme="majorEastAsia" w:cs="Utsaah"/>
      <w:color w:val="981F30" w:themeColor="accent1" w:themeShade="BF"/>
    </w:rPr>
  </w:style>
  <w:style w:type="paragraph" w:styleId="Heading6">
    <w:name w:val="heading 6"/>
    <w:basedOn w:val="Normal"/>
    <w:next w:val="Normal"/>
    <w:link w:val="Heading6Char"/>
    <w:uiPriority w:val="9"/>
    <w:unhideWhenUsed/>
    <w:rsid w:val="007E6C6A"/>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2839"/>
    <w:rPr>
      <w:rFonts w:ascii="Arial" w:eastAsiaTheme="majorEastAsia" w:hAnsi="Arial" w:cstheme="majorBidi"/>
      <w:b/>
      <w:bCs/>
      <w:sz w:val="40"/>
      <w:szCs w:val="28"/>
    </w:rPr>
  </w:style>
  <w:style w:type="character" w:customStyle="1" w:styleId="Heading2Char">
    <w:name w:val="Heading 2 Char"/>
    <w:basedOn w:val="DefaultParagraphFont"/>
    <w:link w:val="Heading2"/>
    <w:uiPriority w:val="9"/>
    <w:rsid w:val="00512839"/>
    <w:rPr>
      <w:rFonts w:ascii="Arial" w:eastAsiaTheme="majorEastAsia" w:hAnsi="Arial" w:cstheme="majorBidi"/>
      <w:b/>
      <w:bCs/>
      <w:sz w:val="36"/>
      <w:szCs w:val="26"/>
    </w:rPr>
  </w:style>
  <w:style w:type="paragraph" w:styleId="Title">
    <w:name w:val="Title"/>
    <w:basedOn w:val="Normal"/>
    <w:next w:val="Normal"/>
    <w:link w:val="TitleChar"/>
    <w:uiPriority w:val="10"/>
    <w:rsid w:val="00AC34F5"/>
    <w:pPr>
      <w:pBdr>
        <w:bottom w:val="single" w:sz="8" w:space="4" w:color="CC2A41" w:themeColor="accent1"/>
      </w:pBdr>
      <w:spacing w:after="300"/>
      <w:contextualSpacing/>
    </w:pPr>
    <w:rPr>
      <w:rFonts w:eastAsiaTheme="majorEastAsia" w:cstheme="majorBidi"/>
      <w:color w:val="47154F" w:themeColor="text2" w:themeShade="BF"/>
      <w:spacing w:val="5"/>
      <w:kern w:val="28"/>
      <w:sz w:val="52"/>
      <w:szCs w:val="52"/>
    </w:rPr>
  </w:style>
  <w:style w:type="character" w:customStyle="1" w:styleId="TitleChar">
    <w:name w:val="Title Char"/>
    <w:basedOn w:val="DefaultParagraphFont"/>
    <w:link w:val="Title"/>
    <w:uiPriority w:val="10"/>
    <w:rsid w:val="00AC34F5"/>
    <w:rPr>
      <w:rFonts w:ascii="Arial" w:eastAsiaTheme="majorEastAsia" w:hAnsi="Arial" w:cstheme="majorBidi"/>
      <w:color w:val="47154F" w:themeColor="text2" w:themeShade="BF"/>
      <w:spacing w:val="5"/>
      <w:kern w:val="28"/>
      <w:sz w:val="52"/>
      <w:szCs w:val="52"/>
    </w:rPr>
  </w:style>
  <w:style w:type="table" w:styleId="TableGrid">
    <w:name w:val="Table Grid"/>
    <w:basedOn w:val="TableNormal"/>
    <w:uiPriority w:val="59"/>
    <w:rsid w:val="002337A1"/>
    <w:pPr>
      <w:spacing w:after="0" w:line="240" w:lineRule="auto"/>
    </w:pPr>
    <w:rPr>
      <w:rFonts w:ascii="Utsaah" w:hAnsi="Utsaah"/>
      <w:sz w:val="26"/>
    </w:rPr>
    <w:tblPr>
      <w:tblCellMar>
        <w:top w:w="57" w:type="dxa"/>
        <w:left w:w="85" w:type="dxa"/>
        <w:bottom w:w="57" w:type="dxa"/>
        <w:right w:w="85" w:type="dxa"/>
      </w:tblCellMar>
    </w:tblPr>
  </w:style>
  <w:style w:type="paragraph" w:styleId="Header">
    <w:name w:val="header"/>
    <w:basedOn w:val="Normal"/>
    <w:link w:val="HeaderChar"/>
    <w:uiPriority w:val="99"/>
    <w:unhideWhenUsed/>
    <w:rsid w:val="00963367"/>
    <w:pPr>
      <w:tabs>
        <w:tab w:val="center" w:pos="4680"/>
        <w:tab w:val="right" w:pos="9360"/>
      </w:tabs>
      <w:spacing w:after="0"/>
    </w:pPr>
  </w:style>
  <w:style w:type="character" w:customStyle="1" w:styleId="HeaderChar">
    <w:name w:val="Header Char"/>
    <w:basedOn w:val="DefaultParagraphFont"/>
    <w:link w:val="Header"/>
    <w:uiPriority w:val="99"/>
    <w:rsid w:val="00963367"/>
    <w:rPr>
      <w:rFonts w:ascii="Arial" w:hAnsi="Arial"/>
    </w:rPr>
  </w:style>
  <w:style w:type="paragraph" w:styleId="Footer">
    <w:name w:val="footer"/>
    <w:basedOn w:val="Normal"/>
    <w:link w:val="FooterChar"/>
    <w:uiPriority w:val="99"/>
    <w:unhideWhenUsed/>
    <w:rsid w:val="00963367"/>
    <w:pPr>
      <w:tabs>
        <w:tab w:val="center" w:pos="4680"/>
        <w:tab w:val="right" w:pos="9360"/>
      </w:tabs>
      <w:spacing w:after="0"/>
    </w:pPr>
  </w:style>
  <w:style w:type="character" w:customStyle="1" w:styleId="FooterChar">
    <w:name w:val="Footer Char"/>
    <w:basedOn w:val="DefaultParagraphFont"/>
    <w:link w:val="Footer"/>
    <w:uiPriority w:val="99"/>
    <w:rsid w:val="00963367"/>
    <w:rPr>
      <w:rFonts w:ascii="Arial" w:hAnsi="Arial"/>
    </w:rPr>
  </w:style>
  <w:style w:type="character" w:customStyle="1" w:styleId="Heading3Char">
    <w:name w:val="Heading 3 Char"/>
    <w:basedOn w:val="DefaultParagraphFont"/>
    <w:link w:val="Heading3"/>
    <w:uiPriority w:val="9"/>
    <w:rsid w:val="00512839"/>
    <w:rPr>
      <w:rFonts w:ascii="Arial" w:eastAsiaTheme="majorEastAsia" w:hAnsi="Arial" w:cstheme="majorBidi"/>
      <w:b/>
      <w:bCs/>
      <w:sz w:val="34"/>
    </w:rPr>
  </w:style>
  <w:style w:type="paragraph" w:customStyle="1" w:styleId="Logo-Left">
    <w:name w:val="Logo - Left"/>
    <w:basedOn w:val="Normal"/>
    <w:next w:val="BodyText"/>
    <w:rsid w:val="00423FC0"/>
    <w:rPr>
      <w:smallCaps/>
    </w:rPr>
  </w:style>
  <w:style w:type="paragraph" w:styleId="ListBullet">
    <w:name w:val="List Bullet"/>
    <w:basedOn w:val="Normal"/>
    <w:uiPriority w:val="14"/>
    <w:qFormat/>
    <w:rsid w:val="008F2B30"/>
    <w:pPr>
      <w:numPr>
        <w:numId w:val="4"/>
      </w:numPr>
      <w:ind w:left="357" w:hanging="357"/>
      <w:contextualSpacing/>
    </w:pPr>
  </w:style>
  <w:style w:type="paragraph" w:styleId="BodyText">
    <w:name w:val="Body Text"/>
    <w:basedOn w:val="Normal"/>
    <w:link w:val="BodyTextChar"/>
    <w:uiPriority w:val="99"/>
    <w:qFormat/>
    <w:rsid w:val="00387129"/>
  </w:style>
  <w:style w:type="character" w:customStyle="1" w:styleId="BodyTextChar">
    <w:name w:val="Body Text Char"/>
    <w:basedOn w:val="DefaultParagraphFont"/>
    <w:link w:val="BodyText"/>
    <w:uiPriority w:val="99"/>
    <w:rsid w:val="00387129"/>
    <w:rPr>
      <w:rFonts w:ascii="Utsaah" w:hAnsi="Utsaah"/>
      <w:sz w:val="26"/>
    </w:rPr>
  </w:style>
  <w:style w:type="paragraph" w:styleId="ListBullet2">
    <w:name w:val="List Bullet 2"/>
    <w:basedOn w:val="Normal"/>
    <w:uiPriority w:val="14"/>
    <w:rsid w:val="008F2B30"/>
    <w:pPr>
      <w:numPr>
        <w:numId w:val="2"/>
      </w:numPr>
      <w:ind w:left="714" w:hanging="357"/>
      <w:contextualSpacing/>
    </w:pPr>
    <w:rPr>
      <w:szCs w:val="26"/>
    </w:rPr>
  </w:style>
  <w:style w:type="paragraph" w:styleId="ListNumber">
    <w:name w:val="List Number"/>
    <w:basedOn w:val="Normal"/>
    <w:uiPriority w:val="14"/>
    <w:rsid w:val="008F2B30"/>
    <w:pPr>
      <w:numPr>
        <w:numId w:val="3"/>
      </w:numPr>
      <w:tabs>
        <w:tab w:val="clear" w:pos="360"/>
      </w:tabs>
      <w:ind w:left="357" w:hanging="357"/>
      <w:contextualSpacing/>
    </w:pPr>
  </w:style>
  <w:style w:type="paragraph" w:styleId="ListParagraph">
    <w:name w:val="List Paragraph"/>
    <w:basedOn w:val="Normal"/>
    <w:uiPriority w:val="34"/>
    <w:qFormat/>
    <w:rsid w:val="008F2B30"/>
    <w:pPr>
      <w:ind w:left="357"/>
      <w:contextualSpacing/>
    </w:pPr>
  </w:style>
  <w:style w:type="paragraph" w:customStyle="1" w:styleId="Logo-Right">
    <w:name w:val="Logo - Right"/>
    <w:basedOn w:val="Logo-Left"/>
    <w:rsid w:val="00CB30D5"/>
    <w:pPr>
      <w:spacing w:after="0"/>
      <w:jc w:val="right"/>
    </w:pPr>
  </w:style>
  <w:style w:type="paragraph" w:styleId="BalloonText">
    <w:name w:val="Balloon Text"/>
    <w:basedOn w:val="Normal"/>
    <w:link w:val="BalloonTextChar"/>
    <w:uiPriority w:val="99"/>
    <w:semiHidden/>
    <w:unhideWhenUsed/>
    <w:rsid w:val="008C6A1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6A17"/>
    <w:rPr>
      <w:rFonts w:ascii="Tahoma" w:hAnsi="Tahoma" w:cs="Tahoma"/>
      <w:sz w:val="16"/>
      <w:szCs w:val="16"/>
    </w:rPr>
  </w:style>
  <w:style w:type="paragraph" w:customStyle="1" w:styleId="FrontCoverTitle">
    <w:name w:val="Front Cover Title"/>
    <w:basedOn w:val="Normal"/>
    <w:rsid w:val="00696751"/>
    <w:pPr>
      <w:spacing w:after="120"/>
    </w:pPr>
    <w:rPr>
      <w:b/>
      <w:color w:val="FFFFFF" w:themeColor="background1"/>
      <w:sz w:val="56"/>
    </w:rPr>
  </w:style>
  <w:style w:type="character" w:styleId="PlaceholderText">
    <w:name w:val="Placeholder Text"/>
    <w:basedOn w:val="DefaultParagraphFont"/>
    <w:uiPriority w:val="99"/>
    <w:semiHidden/>
    <w:rsid w:val="007030B7"/>
    <w:rPr>
      <w:color w:val="808080"/>
    </w:rPr>
  </w:style>
  <w:style w:type="paragraph" w:customStyle="1" w:styleId="Address">
    <w:name w:val="Address"/>
    <w:basedOn w:val="Normal"/>
    <w:rsid w:val="007030B7"/>
    <w:pPr>
      <w:spacing w:after="0"/>
      <w:jc w:val="right"/>
    </w:pPr>
  </w:style>
  <w:style w:type="paragraph" w:styleId="TOCHeading">
    <w:name w:val="TOC Heading"/>
    <w:basedOn w:val="Heading1"/>
    <w:next w:val="Normal"/>
    <w:uiPriority w:val="39"/>
    <w:semiHidden/>
    <w:unhideWhenUsed/>
    <w:qFormat/>
    <w:rsid w:val="007030B7"/>
    <w:pPr>
      <w:spacing w:line="276" w:lineRule="auto"/>
      <w:outlineLvl w:val="9"/>
    </w:pPr>
    <w:rPr>
      <w:rFonts w:asciiTheme="majorHAnsi" w:hAnsiTheme="majorHAnsi"/>
      <w:color w:val="981F30" w:themeColor="accent1" w:themeShade="BF"/>
      <w:sz w:val="28"/>
      <w:lang w:val="en-US" w:eastAsia="ja-JP"/>
    </w:rPr>
  </w:style>
  <w:style w:type="paragraph" w:styleId="TOC1">
    <w:name w:val="toc 1"/>
    <w:basedOn w:val="Normal"/>
    <w:next w:val="Normal"/>
    <w:autoRedefine/>
    <w:uiPriority w:val="39"/>
    <w:rsid w:val="00610396"/>
    <w:pPr>
      <w:numPr>
        <w:numId w:val="7"/>
      </w:numPr>
      <w:tabs>
        <w:tab w:val="right" w:pos="9350"/>
      </w:tabs>
      <w:spacing w:before="240" w:after="100"/>
      <w:ind w:left="714" w:hanging="357"/>
    </w:pPr>
    <w:rPr>
      <w:b/>
      <w:sz w:val="28"/>
    </w:rPr>
  </w:style>
  <w:style w:type="character" w:styleId="Hyperlink">
    <w:name w:val="Hyperlink"/>
    <w:basedOn w:val="DefaultParagraphFont"/>
    <w:uiPriority w:val="99"/>
    <w:unhideWhenUsed/>
    <w:rsid w:val="007030B7"/>
    <w:rPr>
      <w:color w:val="216887" w:themeColor="hyperlink"/>
      <w:u w:val="single"/>
    </w:rPr>
  </w:style>
  <w:style w:type="paragraph" w:customStyle="1" w:styleId="TableHeading">
    <w:name w:val="Table Heading"/>
    <w:basedOn w:val="BodyText"/>
    <w:rsid w:val="0014612E"/>
    <w:rPr>
      <w:b/>
      <w:color w:val="FFFFFF" w:themeColor="background1"/>
      <w:sz w:val="28"/>
    </w:rPr>
  </w:style>
  <w:style w:type="character" w:customStyle="1" w:styleId="Heading4Char">
    <w:name w:val="Heading 4 Char"/>
    <w:basedOn w:val="DefaultParagraphFont"/>
    <w:link w:val="Heading4"/>
    <w:uiPriority w:val="9"/>
    <w:rsid w:val="00512839"/>
    <w:rPr>
      <w:rFonts w:ascii="Arial" w:eastAsiaTheme="majorEastAsia" w:hAnsi="Arial" w:cstheme="majorBidi"/>
      <w:b/>
      <w:bCs/>
      <w:iCs/>
      <w:sz w:val="30"/>
    </w:rPr>
  </w:style>
  <w:style w:type="paragraph" w:styleId="TOC2">
    <w:name w:val="toc 2"/>
    <w:basedOn w:val="Normal"/>
    <w:next w:val="Normal"/>
    <w:autoRedefine/>
    <w:uiPriority w:val="39"/>
    <w:unhideWhenUsed/>
    <w:rsid w:val="002C2DA0"/>
    <w:pPr>
      <w:spacing w:after="100"/>
      <w:ind w:left="714"/>
    </w:pPr>
  </w:style>
  <w:style w:type="paragraph" w:styleId="TOC3">
    <w:name w:val="toc 3"/>
    <w:basedOn w:val="Normal"/>
    <w:next w:val="Normal"/>
    <w:autoRedefine/>
    <w:uiPriority w:val="39"/>
    <w:unhideWhenUsed/>
    <w:rsid w:val="000378E0"/>
    <w:pPr>
      <w:spacing w:after="100"/>
      <w:ind w:left="480"/>
    </w:pPr>
  </w:style>
  <w:style w:type="paragraph" w:customStyle="1" w:styleId="BodyTextBold">
    <w:name w:val="Body Text Bold"/>
    <w:basedOn w:val="Normal"/>
    <w:next w:val="BodyText"/>
    <w:rsid w:val="00FE72BC"/>
    <w:rPr>
      <w:b/>
    </w:rPr>
  </w:style>
  <w:style w:type="paragraph" w:customStyle="1" w:styleId="RFPText">
    <w:name w:val="RFP Text"/>
    <w:basedOn w:val="BodyText"/>
    <w:qFormat/>
    <w:rsid w:val="00452DE6"/>
    <w:rPr>
      <w:color w:val="929292" w:themeColor="background2"/>
    </w:rPr>
  </w:style>
  <w:style w:type="paragraph" w:styleId="FootnoteText">
    <w:name w:val="footnote text"/>
    <w:basedOn w:val="Normal"/>
    <w:link w:val="FootnoteTextChar"/>
    <w:uiPriority w:val="99"/>
    <w:semiHidden/>
    <w:unhideWhenUsed/>
    <w:rsid w:val="00697D76"/>
    <w:pPr>
      <w:spacing w:after="0"/>
    </w:pPr>
    <w:rPr>
      <w:sz w:val="20"/>
      <w:szCs w:val="20"/>
    </w:rPr>
  </w:style>
  <w:style w:type="character" w:customStyle="1" w:styleId="FootnoteTextChar">
    <w:name w:val="Footnote Text Char"/>
    <w:basedOn w:val="DefaultParagraphFont"/>
    <w:link w:val="FootnoteText"/>
    <w:uiPriority w:val="99"/>
    <w:semiHidden/>
    <w:rsid w:val="00697D76"/>
    <w:rPr>
      <w:rFonts w:ascii="Utsaah" w:hAnsi="Utsaah"/>
      <w:sz w:val="20"/>
      <w:szCs w:val="20"/>
    </w:rPr>
  </w:style>
  <w:style w:type="character" w:styleId="FootnoteReference">
    <w:name w:val="footnote reference"/>
    <w:basedOn w:val="DefaultParagraphFont"/>
    <w:uiPriority w:val="99"/>
    <w:semiHidden/>
    <w:unhideWhenUsed/>
    <w:rsid w:val="00697D76"/>
    <w:rPr>
      <w:vertAlign w:val="superscript"/>
    </w:rPr>
  </w:style>
  <w:style w:type="character" w:customStyle="1" w:styleId="UnresolvedMention1">
    <w:name w:val="Unresolved Mention1"/>
    <w:basedOn w:val="DefaultParagraphFont"/>
    <w:uiPriority w:val="99"/>
    <w:semiHidden/>
    <w:unhideWhenUsed/>
    <w:rsid w:val="00893171"/>
    <w:rPr>
      <w:color w:val="808080"/>
      <w:shd w:val="clear" w:color="auto" w:fill="E6E6E6"/>
    </w:rPr>
  </w:style>
  <w:style w:type="paragraph" w:customStyle="1" w:styleId="Divider">
    <w:name w:val="Divider"/>
    <w:basedOn w:val="Heading1"/>
    <w:rsid w:val="003F493C"/>
    <w:pPr>
      <w:spacing w:before="120"/>
      <w:ind w:left="567" w:right="567"/>
    </w:pPr>
    <w:rPr>
      <w:color w:val="FFFFFF" w:themeColor="background1"/>
    </w:rPr>
  </w:style>
  <w:style w:type="character" w:customStyle="1" w:styleId="Heading5Char">
    <w:name w:val="Heading 5 Char"/>
    <w:basedOn w:val="DefaultParagraphFont"/>
    <w:link w:val="Heading5"/>
    <w:uiPriority w:val="9"/>
    <w:rsid w:val="007E6C6A"/>
    <w:rPr>
      <w:rFonts w:ascii="Utsaah" w:eastAsiaTheme="majorEastAsia" w:hAnsi="Utsaah" w:cs="Utsaah"/>
      <w:color w:val="981F30" w:themeColor="accent1" w:themeShade="BF"/>
      <w:sz w:val="26"/>
    </w:rPr>
  </w:style>
  <w:style w:type="character" w:customStyle="1" w:styleId="Heading6Char">
    <w:name w:val="Heading 6 Char"/>
    <w:basedOn w:val="DefaultParagraphFont"/>
    <w:link w:val="Heading6"/>
    <w:uiPriority w:val="9"/>
    <w:rsid w:val="007E6C6A"/>
    <w:rPr>
      <w:rFonts w:ascii="Utsaah" w:hAnsi="Utsaah"/>
      <w:sz w:val="26"/>
    </w:rPr>
  </w:style>
  <w:style w:type="paragraph" w:styleId="NormalWeb">
    <w:name w:val="Normal (Web)"/>
    <w:basedOn w:val="Normal"/>
    <w:uiPriority w:val="99"/>
    <w:semiHidden/>
    <w:unhideWhenUsed/>
    <w:rsid w:val="0042530A"/>
    <w:pPr>
      <w:spacing w:before="100" w:beforeAutospacing="1" w:after="100" w:afterAutospacing="1"/>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230811">
      <w:bodyDiv w:val="1"/>
      <w:marLeft w:val="0"/>
      <w:marRight w:val="0"/>
      <w:marTop w:val="0"/>
      <w:marBottom w:val="0"/>
      <w:divBdr>
        <w:top w:val="none" w:sz="0" w:space="0" w:color="auto"/>
        <w:left w:val="none" w:sz="0" w:space="0" w:color="auto"/>
        <w:bottom w:val="none" w:sz="0" w:space="0" w:color="auto"/>
        <w:right w:val="none" w:sz="0" w:space="0" w:color="auto"/>
      </w:divBdr>
    </w:div>
    <w:div w:id="195630223">
      <w:bodyDiv w:val="1"/>
      <w:marLeft w:val="0"/>
      <w:marRight w:val="0"/>
      <w:marTop w:val="0"/>
      <w:marBottom w:val="0"/>
      <w:divBdr>
        <w:top w:val="none" w:sz="0" w:space="0" w:color="auto"/>
        <w:left w:val="none" w:sz="0" w:space="0" w:color="auto"/>
        <w:bottom w:val="none" w:sz="0" w:space="0" w:color="auto"/>
        <w:right w:val="none" w:sz="0" w:space="0" w:color="auto"/>
      </w:divBdr>
    </w:div>
    <w:div w:id="286086477">
      <w:bodyDiv w:val="1"/>
      <w:marLeft w:val="0"/>
      <w:marRight w:val="0"/>
      <w:marTop w:val="0"/>
      <w:marBottom w:val="0"/>
      <w:divBdr>
        <w:top w:val="none" w:sz="0" w:space="0" w:color="auto"/>
        <w:left w:val="none" w:sz="0" w:space="0" w:color="auto"/>
        <w:bottom w:val="none" w:sz="0" w:space="0" w:color="auto"/>
        <w:right w:val="none" w:sz="0" w:space="0" w:color="auto"/>
      </w:divBdr>
      <w:divsChild>
        <w:div w:id="1228805792">
          <w:marLeft w:val="173"/>
          <w:marRight w:val="0"/>
          <w:marTop w:val="0"/>
          <w:marBottom w:val="0"/>
          <w:divBdr>
            <w:top w:val="none" w:sz="0" w:space="0" w:color="auto"/>
            <w:left w:val="none" w:sz="0" w:space="0" w:color="auto"/>
            <w:bottom w:val="none" w:sz="0" w:space="0" w:color="auto"/>
            <w:right w:val="none" w:sz="0" w:space="0" w:color="auto"/>
          </w:divBdr>
        </w:div>
        <w:div w:id="427694510">
          <w:marLeft w:val="173"/>
          <w:marRight w:val="0"/>
          <w:marTop w:val="0"/>
          <w:marBottom w:val="0"/>
          <w:divBdr>
            <w:top w:val="none" w:sz="0" w:space="0" w:color="auto"/>
            <w:left w:val="none" w:sz="0" w:space="0" w:color="auto"/>
            <w:bottom w:val="none" w:sz="0" w:space="0" w:color="auto"/>
            <w:right w:val="none" w:sz="0" w:space="0" w:color="auto"/>
          </w:divBdr>
        </w:div>
        <w:div w:id="155806189">
          <w:marLeft w:val="173"/>
          <w:marRight w:val="0"/>
          <w:marTop w:val="0"/>
          <w:marBottom w:val="0"/>
          <w:divBdr>
            <w:top w:val="none" w:sz="0" w:space="0" w:color="auto"/>
            <w:left w:val="none" w:sz="0" w:space="0" w:color="auto"/>
            <w:bottom w:val="none" w:sz="0" w:space="0" w:color="auto"/>
            <w:right w:val="none" w:sz="0" w:space="0" w:color="auto"/>
          </w:divBdr>
        </w:div>
        <w:div w:id="1387989969">
          <w:marLeft w:val="173"/>
          <w:marRight w:val="0"/>
          <w:marTop w:val="0"/>
          <w:marBottom w:val="0"/>
          <w:divBdr>
            <w:top w:val="none" w:sz="0" w:space="0" w:color="auto"/>
            <w:left w:val="none" w:sz="0" w:space="0" w:color="auto"/>
            <w:bottom w:val="none" w:sz="0" w:space="0" w:color="auto"/>
            <w:right w:val="none" w:sz="0" w:space="0" w:color="auto"/>
          </w:divBdr>
        </w:div>
        <w:div w:id="1634796946">
          <w:marLeft w:val="173"/>
          <w:marRight w:val="0"/>
          <w:marTop w:val="0"/>
          <w:marBottom w:val="0"/>
          <w:divBdr>
            <w:top w:val="none" w:sz="0" w:space="0" w:color="auto"/>
            <w:left w:val="none" w:sz="0" w:space="0" w:color="auto"/>
            <w:bottom w:val="none" w:sz="0" w:space="0" w:color="auto"/>
            <w:right w:val="none" w:sz="0" w:space="0" w:color="auto"/>
          </w:divBdr>
        </w:div>
        <w:div w:id="2142265280">
          <w:marLeft w:val="173"/>
          <w:marRight w:val="0"/>
          <w:marTop w:val="0"/>
          <w:marBottom w:val="0"/>
          <w:divBdr>
            <w:top w:val="none" w:sz="0" w:space="0" w:color="auto"/>
            <w:left w:val="none" w:sz="0" w:space="0" w:color="auto"/>
            <w:bottom w:val="none" w:sz="0" w:space="0" w:color="auto"/>
            <w:right w:val="none" w:sz="0" w:space="0" w:color="auto"/>
          </w:divBdr>
        </w:div>
        <w:div w:id="119996894">
          <w:marLeft w:val="173"/>
          <w:marRight w:val="0"/>
          <w:marTop w:val="0"/>
          <w:marBottom w:val="0"/>
          <w:divBdr>
            <w:top w:val="none" w:sz="0" w:space="0" w:color="auto"/>
            <w:left w:val="none" w:sz="0" w:space="0" w:color="auto"/>
            <w:bottom w:val="none" w:sz="0" w:space="0" w:color="auto"/>
            <w:right w:val="none" w:sz="0" w:space="0" w:color="auto"/>
          </w:divBdr>
        </w:div>
        <w:div w:id="349992089">
          <w:marLeft w:val="173"/>
          <w:marRight w:val="0"/>
          <w:marTop w:val="0"/>
          <w:marBottom w:val="0"/>
          <w:divBdr>
            <w:top w:val="none" w:sz="0" w:space="0" w:color="auto"/>
            <w:left w:val="none" w:sz="0" w:space="0" w:color="auto"/>
            <w:bottom w:val="none" w:sz="0" w:space="0" w:color="auto"/>
            <w:right w:val="none" w:sz="0" w:space="0" w:color="auto"/>
          </w:divBdr>
        </w:div>
        <w:div w:id="1191459618">
          <w:marLeft w:val="173"/>
          <w:marRight w:val="0"/>
          <w:marTop w:val="0"/>
          <w:marBottom w:val="0"/>
          <w:divBdr>
            <w:top w:val="none" w:sz="0" w:space="0" w:color="auto"/>
            <w:left w:val="none" w:sz="0" w:space="0" w:color="auto"/>
            <w:bottom w:val="none" w:sz="0" w:space="0" w:color="auto"/>
            <w:right w:val="none" w:sz="0" w:space="0" w:color="auto"/>
          </w:divBdr>
        </w:div>
        <w:div w:id="1107039290">
          <w:marLeft w:val="173"/>
          <w:marRight w:val="0"/>
          <w:marTop w:val="0"/>
          <w:marBottom w:val="0"/>
          <w:divBdr>
            <w:top w:val="none" w:sz="0" w:space="0" w:color="auto"/>
            <w:left w:val="none" w:sz="0" w:space="0" w:color="auto"/>
            <w:bottom w:val="none" w:sz="0" w:space="0" w:color="auto"/>
            <w:right w:val="none" w:sz="0" w:space="0" w:color="auto"/>
          </w:divBdr>
        </w:div>
        <w:div w:id="1550923137">
          <w:marLeft w:val="173"/>
          <w:marRight w:val="0"/>
          <w:marTop w:val="0"/>
          <w:marBottom w:val="0"/>
          <w:divBdr>
            <w:top w:val="none" w:sz="0" w:space="0" w:color="auto"/>
            <w:left w:val="none" w:sz="0" w:space="0" w:color="auto"/>
            <w:bottom w:val="none" w:sz="0" w:space="0" w:color="auto"/>
            <w:right w:val="none" w:sz="0" w:space="0" w:color="auto"/>
          </w:divBdr>
        </w:div>
        <w:div w:id="1462112935">
          <w:marLeft w:val="173"/>
          <w:marRight w:val="0"/>
          <w:marTop w:val="0"/>
          <w:marBottom w:val="0"/>
          <w:divBdr>
            <w:top w:val="none" w:sz="0" w:space="0" w:color="auto"/>
            <w:left w:val="none" w:sz="0" w:space="0" w:color="auto"/>
            <w:bottom w:val="none" w:sz="0" w:space="0" w:color="auto"/>
            <w:right w:val="none" w:sz="0" w:space="0" w:color="auto"/>
          </w:divBdr>
        </w:div>
        <w:div w:id="620847692">
          <w:marLeft w:val="173"/>
          <w:marRight w:val="0"/>
          <w:marTop w:val="0"/>
          <w:marBottom w:val="0"/>
          <w:divBdr>
            <w:top w:val="none" w:sz="0" w:space="0" w:color="auto"/>
            <w:left w:val="none" w:sz="0" w:space="0" w:color="auto"/>
            <w:bottom w:val="none" w:sz="0" w:space="0" w:color="auto"/>
            <w:right w:val="none" w:sz="0" w:space="0" w:color="auto"/>
          </w:divBdr>
        </w:div>
        <w:div w:id="84890093">
          <w:marLeft w:val="173"/>
          <w:marRight w:val="0"/>
          <w:marTop w:val="0"/>
          <w:marBottom w:val="0"/>
          <w:divBdr>
            <w:top w:val="none" w:sz="0" w:space="0" w:color="auto"/>
            <w:left w:val="none" w:sz="0" w:space="0" w:color="auto"/>
            <w:bottom w:val="none" w:sz="0" w:space="0" w:color="auto"/>
            <w:right w:val="none" w:sz="0" w:space="0" w:color="auto"/>
          </w:divBdr>
        </w:div>
        <w:div w:id="1207178567">
          <w:marLeft w:val="173"/>
          <w:marRight w:val="0"/>
          <w:marTop w:val="0"/>
          <w:marBottom w:val="0"/>
          <w:divBdr>
            <w:top w:val="none" w:sz="0" w:space="0" w:color="auto"/>
            <w:left w:val="none" w:sz="0" w:space="0" w:color="auto"/>
            <w:bottom w:val="none" w:sz="0" w:space="0" w:color="auto"/>
            <w:right w:val="none" w:sz="0" w:space="0" w:color="auto"/>
          </w:divBdr>
        </w:div>
        <w:div w:id="40329389">
          <w:marLeft w:val="173"/>
          <w:marRight w:val="0"/>
          <w:marTop w:val="0"/>
          <w:marBottom w:val="0"/>
          <w:divBdr>
            <w:top w:val="none" w:sz="0" w:space="0" w:color="auto"/>
            <w:left w:val="none" w:sz="0" w:space="0" w:color="auto"/>
            <w:bottom w:val="none" w:sz="0" w:space="0" w:color="auto"/>
            <w:right w:val="none" w:sz="0" w:space="0" w:color="auto"/>
          </w:divBdr>
        </w:div>
        <w:div w:id="1200895594">
          <w:marLeft w:val="173"/>
          <w:marRight w:val="0"/>
          <w:marTop w:val="0"/>
          <w:marBottom w:val="0"/>
          <w:divBdr>
            <w:top w:val="none" w:sz="0" w:space="0" w:color="auto"/>
            <w:left w:val="none" w:sz="0" w:space="0" w:color="auto"/>
            <w:bottom w:val="none" w:sz="0" w:space="0" w:color="auto"/>
            <w:right w:val="none" w:sz="0" w:space="0" w:color="auto"/>
          </w:divBdr>
        </w:div>
        <w:div w:id="169833767">
          <w:marLeft w:val="173"/>
          <w:marRight w:val="0"/>
          <w:marTop w:val="0"/>
          <w:marBottom w:val="0"/>
          <w:divBdr>
            <w:top w:val="none" w:sz="0" w:space="0" w:color="auto"/>
            <w:left w:val="none" w:sz="0" w:space="0" w:color="auto"/>
            <w:bottom w:val="none" w:sz="0" w:space="0" w:color="auto"/>
            <w:right w:val="none" w:sz="0" w:space="0" w:color="auto"/>
          </w:divBdr>
        </w:div>
      </w:divsChild>
    </w:div>
    <w:div w:id="693380650">
      <w:bodyDiv w:val="1"/>
      <w:marLeft w:val="0"/>
      <w:marRight w:val="0"/>
      <w:marTop w:val="0"/>
      <w:marBottom w:val="0"/>
      <w:divBdr>
        <w:top w:val="none" w:sz="0" w:space="0" w:color="auto"/>
        <w:left w:val="none" w:sz="0" w:space="0" w:color="auto"/>
        <w:bottom w:val="none" w:sz="0" w:space="0" w:color="auto"/>
        <w:right w:val="none" w:sz="0" w:space="0" w:color="auto"/>
      </w:divBdr>
      <w:divsChild>
        <w:div w:id="51656573">
          <w:marLeft w:val="274"/>
          <w:marRight w:val="0"/>
          <w:marTop w:val="0"/>
          <w:marBottom w:val="0"/>
          <w:divBdr>
            <w:top w:val="none" w:sz="0" w:space="0" w:color="auto"/>
            <w:left w:val="none" w:sz="0" w:space="0" w:color="auto"/>
            <w:bottom w:val="none" w:sz="0" w:space="0" w:color="auto"/>
            <w:right w:val="none" w:sz="0" w:space="0" w:color="auto"/>
          </w:divBdr>
        </w:div>
        <w:div w:id="1330595706">
          <w:marLeft w:val="274"/>
          <w:marRight w:val="0"/>
          <w:marTop w:val="0"/>
          <w:marBottom w:val="0"/>
          <w:divBdr>
            <w:top w:val="none" w:sz="0" w:space="0" w:color="auto"/>
            <w:left w:val="none" w:sz="0" w:space="0" w:color="auto"/>
            <w:bottom w:val="none" w:sz="0" w:space="0" w:color="auto"/>
            <w:right w:val="none" w:sz="0" w:space="0" w:color="auto"/>
          </w:divBdr>
        </w:div>
        <w:div w:id="1466268636">
          <w:marLeft w:val="274"/>
          <w:marRight w:val="0"/>
          <w:marTop w:val="0"/>
          <w:marBottom w:val="0"/>
          <w:divBdr>
            <w:top w:val="none" w:sz="0" w:space="0" w:color="auto"/>
            <w:left w:val="none" w:sz="0" w:space="0" w:color="auto"/>
            <w:bottom w:val="none" w:sz="0" w:space="0" w:color="auto"/>
            <w:right w:val="none" w:sz="0" w:space="0" w:color="auto"/>
          </w:divBdr>
        </w:div>
        <w:div w:id="230313165">
          <w:marLeft w:val="274"/>
          <w:marRight w:val="0"/>
          <w:marTop w:val="0"/>
          <w:marBottom w:val="0"/>
          <w:divBdr>
            <w:top w:val="none" w:sz="0" w:space="0" w:color="auto"/>
            <w:left w:val="none" w:sz="0" w:space="0" w:color="auto"/>
            <w:bottom w:val="none" w:sz="0" w:space="0" w:color="auto"/>
            <w:right w:val="none" w:sz="0" w:space="0" w:color="auto"/>
          </w:divBdr>
        </w:div>
        <w:div w:id="1342003193">
          <w:marLeft w:val="274"/>
          <w:marRight w:val="0"/>
          <w:marTop w:val="0"/>
          <w:marBottom w:val="0"/>
          <w:divBdr>
            <w:top w:val="none" w:sz="0" w:space="0" w:color="auto"/>
            <w:left w:val="none" w:sz="0" w:space="0" w:color="auto"/>
            <w:bottom w:val="none" w:sz="0" w:space="0" w:color="auto"/>
            <w:right w:val="none" w:sz="0" w:space="0" w:color="auto"/>
          </w:divBdr>
        </w:div>
        <w:div w:id="1108550018">
          <w:marLeft w:val="274"/>
          <w:marRight w:val="0"/>
          <w:marTop w:val="0"/>
          <w:marBottom w:val="0"/>
          <w:divBdr>
            <w:top w:val="none" w:sz="0" w:space="0" w:color="auto"/>
            <w:left w:val="none" w:sz="0" w:space="0" w:color="auto"/>
            <w:bottom w:val="none" w:sz="0" w:space="0" w:color="auto"/>
            <w:right w:val="none" w:sz="0" w:space="0" w:color="auto"/>
          </w:divBdr>
        </w:div>
        <w:div w:id="1276059990">
          <w:marLeft w:val="274"/>
          <w:marRight w:val="0"/>
          <w:marTop w:val="0"/>
          <w:marBottom w:val="0"/>
          <w:divBdr>
            <w:top w:val="none" w:sz="0" w:space="0" w:color="auto"/>
            <w:left w:val="none" w:sz="0" w:space="0" w:color="auto"/>
            <w:bottom w:val="none" w:sz="0" w:space="0" w:color="auto"/>
            <w:right w:val="none" w:sz="0" w:space="0" w:color="auto"/>
          </w:divBdr>
        </w:div>
        <w:div w:id="302737559">
          <w:marLeft w:val="274"/>
          <w:marRight w:val="0"/>
          <w:marTop w:val="0"/>
          <w:marBottom w:val="0"/>
          <w:divBdr>
            <w:top w:val="none" w:sz="0" w:space="0" w:color="auto"/>
            <w:left w:val="none" w:sz="0" w:space="0" w:color="auto"/>
            <w:bottom w:val="none" w:sz="0" w:space="0" w:color="auto"/>
            <w:right w:val="none" w:sz="0" w:space="0" w:color="auto"/>
          </w:divBdr>
        </w:div>
        <w:div w:id="1632204916">
          <w:marLeft w:val="274"/>
          <w:marRight w:val="0"/>
          <w:marTop w:val="0"/>
          <w:marBottom w:val="0"/>
          <w:divBdr>
            <w:top w:val="none" w:sz="0" w:space="0" w:color="auto"/>
            <w:left w:val="none" w:sz="0" w:space="0" w:color="auto"/>
            <w:bottom w:val="none" w:sz="0" w:space="0" w:color="auto"/>
            <w:right w:val="none" w:sz="0" w:space="0" w:color="auto"/>
          </w:divBdr>
        </w:div>
        <w:div w:id="458111295">
          <w:marLeft w:val="274"/>
          <w:marRight w:val="0"/>
          <w:marTop w:val="0"/>
          <w:marBottom w:val="0"/>
          <w:divBdr>
            <w:top w:val="none" w:sz="0" w:space="0" w:color="auto"/>
            <w:left w:val="none" w:sz="0" w:space="0" w:color="auto"/>
            <w:bottom w:val="none" w:sz="0" w:space="0" w:color="auto"/>
            <w:right w:val="none" w:sz="0" w:space="0" w:color="auto"/>
          </w:divBdr>
        </w:div>
        <w:div w:id="1040861674">
          <w:marLeft w:val="274"/>
          <w:marRight w:val="0"/>
          <w:marTop w:val="0"/>
          <w:marBottom w:val="0"/>
          <w:divBdr>
            <w:top w:val="none" w:sz="0" w:space="0" w:color="auto"/>
            <w:left w:val="none" w:sz="0" w:space="0" w:color="auto"/>
            <w:bottom w:val="none" w:sz="0" w:space="0" w:color="auto"/>
            <w:right w:val="none" w:sz="0" w:space="0" w:color="auto"/>
          </w:divBdr>
        </w:div>
        <w:div w:id="1741052705">
          <w:marLeft w:val="274"/>
          <w:marRight w:val="0"/>
          <w:marTop w:val="0"/>
          <w:marBottom w:val="0"/>
          <w:divBdr>
            <w:top w:val="none" w:sz="0" w:space="0" w:color="auto"/>
            <w:left w:val="none" w:sz="0" w:space="0" w:color="auto"/>
            <w:bottom w:val="none" w:sz="0" w:space="0" w:color="auto"/>
            <w:right w:val="none" w:sz="0" w:space="0" w:color="auto"/>
          </w:divBdr>
        </w:div>
        <w:div w:id="256376958">
          <w:marLeft w:val="274"/>
          <w:marRight w:val="0"/>
          <w:marTop w:val="0"/>
          <w:marBottom w:val="0"/>
          <w:divBdr>
            <w:top w:val="none" w:sz="0" w:space="0" w:color="auto"/>
            <w:left w:val="none" w:sz="0" w:space="0" w:color="auto"/>
            <w:bottom w:val="none" w:sz="0" w:space="0" w:color="auto"/>
            <w:right w:val="none" w:sz="0" w:space="0" w:color="auto"/>
          </w:divBdr>
        </w:div>
        <w:div w:id="1201210114">
          <w:marLeft w:val="274"/>
          <w:marRight w:val="0"/>
          <w:marTop w:val="0"/>
          <w:marBottom w:val="0"/>
          <w:divBdr>
            <w:top w:val="none" w:sz="0" w:space="0" w:color="auto"/>
            <w:left w:val="none" w:sz="0" w:space="0" w:color="auto"/>
            <w:bottom w:val="none" w:sz="0" w:space="0" w:color="auto"/>
            <w:right w:val="none" w:sz="0" w:space="0" w:color="auto"/>
          </w:divBdr>
        </w:div>
      </w:divsChild>
    </w:div>
    <w:div w:id="764154290">
      <w:bodyDiv w:val="1"/>
      <w:marLeft w:val="0"/>
      <w:marRight w:val="0"/>
      <w:marTop w:val="0"/>
      <w:marBottom w:val="0"/>
      <w:divBdr>
        <w:top w:val="none" w:sz="0" w:space="0" w:color="auto"/>
        <w:left w:val="none" w:sz="0" w:space="0" w:color="auto"/>
        <w:bottom w:val="none" w:sz="0" w:space="0" w:color="auto"/>
        <w:right w:val="none" w:sz="0" w:space="0" w:color="auto"/>
      </w:divBdr>
      <w:divsChild>
        <w:div w:id="617175384">
          <w:marLeft w:val="0"/>
          <w:marRight w:val="0"/>
          <w:marTop w:val="0"/>
          <w:marBottom w:val="0"/>
          <w:divBdr>
            <w:top w:val="none" w:sz="0" w:space="0" w:color="auto"/>
            <w:left w:val="none" w:sz="0" w:space="0" w:color="auto"/>
            <w:bottom w:val="none" w:sz="0" w:space="0" w:color="auto"/>
            <w:right w:val="none" w:sz="0" w:space="0" w:color="auto"/>
          </w:divBdr>
          <w:divsChild>
            <w:div w:id="1925605838">
              <w:marLeft w:val="0"/>
              <w:marRight w:val="0"/>
              <w:marTop w:val="0"/>
              <w:marBottom w:val="0"/>
              <w:divBdr>
                <w:top w:val="none" w:sz="0" w:space="0" w:color="auto"/>
                <w:left w:val="none" w:sz="0" w:space="0" w:color="auto"/>
                <w:bottom w:val="none" w:sz="0" w:space="0" w:color="auto"/>
                <w:right w:val="none" w:sz="0" w:space="0" w:color="auto"/>
              </w:divBdr>
              <w:divsChild>
                <w:div w:id="1439904901">
                  <w:marLeft w:val="0"/>
                  <w:marRight w:val="0"/>
                  <w:marTop w:val="195"/>
                  <w:marBottom w:val="0"/>
                  <w:divBdr>
                    <w:top w:val="none" w:sz="0" w:space="0" w:color="auto"/>
                    <w:left w:val="none" w:sz="0" w:space="0" w:color="auto"/>
                    <w:bottom w:val="none" w:sz="0" w:space="0" w:color="auto"/>
                    <w:right w:val="none" w:sz="0" w:space="0" w:color="auto"/>
                  </w:divBdr>
                  <w:divsChild>
                    <w:div w:id="1953366819">
                      <w:marLeft w:val="0"/>
                      <w:marRight w:val="0"/>
                      <w:marTop w:val="0"/>
                      <w:marBottom w:val="0"/>
                      <w:divBdr>
                        <w:top w:val="none" w:sz="0" w:space="0" w:color="auto"/>
                        <w:left w:val="none" w:sz="0" w:space="0" w:color="auto"/>
                        <w:bottom w:val="none" w:sz="0" w:space="0" w:color="auto"/>
                        <w:right w:val="none" w:sz="0" w:space="0" w:color="auto"/>
                      </w:divBdr>
                      <w:divsChild>
                        <w:div w:id="1951933182">
                          <w:marLeft w:val="0"/>
                          <w:marRight w:val="0"/>
                          <w:marTop w:val="0"/>
                          <w:marBottom w:val="0"/>
                          <w:divBdr>
                            <w:top w:val="none" w:sz="0" w:space="0" w:color="auto"/>
                            <w:left w:val="none" w:sz="0" w:space="0" w:color="auto"/>
                            <w:bottom w:val="none" w:sz="0" w:space="0" w:color="auto"/>
                            <w:right w:val="none" w:sz="0" w:space="0" w:color="auto"/>
                          </w:divBdr>
                          <w:divsChild>
                            <w:div w:id="557323165">
                              <w:marLeft w:val="0"/>
                              <w:marRight w:val="0"/>
                              <w:marTop w:val="0"/>
                              <w:marBottom w:val="0"/>
                              <w:divBdr>
                                <w:top w:val="none" w:sz="0" w:space="0" w:color="auto"/>
                                <w:left w:val="none" w:sz="0" w:space="0" w:color="auto"/>
                                <w:bottom w:val="none" w:sz="0" w:space="0" w:color="auto"/>
                                <w:right w:val="none" w:sz="0" w:space="0" w:color="auto"/>
                              </w:divBdr>
                              <w:divsChild>
                                <w:div w:id="1950815274">
                                  <w:marLeft w:val="0"/>
                                  <w:marRight w:val="0"/>
                                  <w:marTop w:val="0"/>
                                  <w:marBottom w:val="0"/>
                                  <w:divBdr>
                                    <w:top w:val="none" w:sz="0" w:space="0" w:color="auto"/>
                                    <w:left w:val="none" w:sz="0" w:space="0" w:color="auto"/>
                                    <w:bottom w:val="none" w:sz="0" w:space="0" w:color="auto"/>
                                    <w:right w:val="none" w:sz="0" w:space="0" w:color="auto"/>
                                  </w:divBdr>
                                  <w:divsChild>
                                    <w:div w:id="569190025">
                                      <w:marLeft w:val="0"/>
                                      <w:marRight w:val="0"/>
                                      <w:marTop w:val="0"/>
                                      <w:marBottom w:val="0"/>
                                      <w:divBdr>
                                        <w:top w:val="none" w:sz="0" w:space="0" w:color="auto"/>
                                        <w:left w:val="none" w:sz="0" w:space="0" w:color="auto"/>
                                        <w:bottom w:val="none" w:sz="0" w:space="0" w:color="auto"/>
                                        <w:right w:val="none" w:sz="0" w:space="0" w:color="auto"/>
                                      </w:divBdr>
                                      <w:divsChild>
                                        <w:div w:id="1448739834">
                                          <w:marLeft w:val="0"/>
                                          <w:marRight w:val="0"/>
                                          <w:marTop w:val="90"/>
                                          <w:marBottom w:val="0"/>
                                          <w:divBdr>
                                            <w:top w:val="none" w:sz="0" w:space="0" w:color="auto"/>
                                            <w:left w:val="none" w:sz="0" w:space="0" w:color="auto"/>
                                            <w:bottom w:val="none" w:sz="0" w:space="0" w:color="auto"/>
                                            <w:right w:val="none" w:sz="0" w:space="0" w:color="auto"/>
                                          </w:divBdr>
                                          <w:divsChild>
                                            <w:div w:id="574779986">
                                              <w:marLeft w:val="0"/>
                                              <w:marRight w:val="0"/>
                                              <w:marTop w:val="0"/>
                                              <w:marBottom w:val="0"/>
                                              <w:divBdr>
                                                <w:top w:val="none" w:sz="0" w:space="0" w:color="auto"/>
                                                <w:left w:val="none" w:sz="0" w:space="0" w:color="auto"/>
                                                <w:bottom w:val="none" w:sz="0" w:space="0" w:color="auto"/>
                                                <w:right w:val="none" w:sz="0" w:space="0" w:color="auto"/>
                                              </w:divBdr>
                                              <w:divsChild>
                                                <w:div w:id="177737089">
                                                  <w:marLeft w:val="0"/>
                                                  <w:marRight w:val="0"/>
                                                  <w:marTop w:val="0"/>
                                                  <w:marBottom w:val="0"/>
                                                  <w:divBdr>
                                                    <w:top w:val="none" w:sz="0" w:space="0" w:color="auto"/>
                                                    <w:left w:val="none" w:sz="0" w:space="0" w:color="auto"/>
                                                    <w:bottom w:val="none" w:sz="0" w:space="0" w:color="auto"/>
                                                    <w:right w:val="none" w:sz="0" w:space="0" w:color="auto"/>
                                                  </w:divBdr>
                                                  <w:divsChild>
                                                    <w:div w:id="2097051510">
                                                      <w:marLeft w:val="0"/>
                                                      <w:marRight w:val="0"/>
                                                      <w:marTop w:val="0"/>
                                                      <w:marBottom w:val="180"/>
                                                      <w:divBdr>
                                                        <w:top w:val="none" w:sz="0" w:space="0" w:color="auto"/>
                                                        <w:left w:val="none" w:sz="0" w:space="0" w:color="auto"/>
                                                        <w:bottom w:val="none" w:sz="0" w:space="0" w:color="auto"/>
                                                        <w:right w:val="none" w:sz="0" w:space="0" w:color="auto"/>
                                                      </w:divBdr>
                                                      <w:divsChild>
                                                        <w:div w:id="414739930">
                                                          <w:marLeft w:val="0"/>
                                                          <w:marRight w:val="0"/>
                                                          <w:marTop w:val="0"/>
                                                          <w:marBottom w:val="0"/>
                                                          <w:divBdr>
                                                            <w:top w:val="none" w:sz="0" w:space="0" w:color="auto"/>
                                                            <w:left w:val="none" w:sz="0" w:space="0" w:color="auto"/>
                                                            <w:bottom w:val="none" w:sz="0" w:space="0" w:color="auto"/>
                                                            <w:right w:val="none" w:sz="0" w:space="0" w:color="auto"/>
                                                          </w:divBdr>
                                                          <w:divsChild>
                                                            <w:div w:id="1768843996">
                                                              <w:marLeft w:val="0"/>
                                                              <w:marRight w:val="0"/>
                                                              <w:marTop w:val="0"/>
                                                              <w:marBottom w:val="0"/>
                                                              <w:divBdr>
                                                                <w:top w:val="none" w:sz="0" w:space="0" w:color="auto"/>
                                                                <w:left w:val="none" w:sz="0" w:space="0" w:color="auto"/>
                                                                <w:bottom w:val="none" w:sz="0" w:space="0" w:color="auto"/>
                                                                <w:right w:val="none" w:sz="0" w:space="0" w:color="auto"/>
                                                              </w:divBdr>
                                                              <w:divsChild>
                                                                <w:div w:id="903029258">
                                                                  <w:marLeft w:val="0"/>
                                                                  <w:marRight w:val="0"/>
                                                                  <w:marTop w:val="0"/>
                                                                  <w:marBottom w:val="0"/>
                                                                  <w:divBdr>
                                                                    <w:top w:val="none" w:sz="0" w:space="0" w:color="auto"/>
                                                                    <w:left w:val="none" w:sz="0" w:space="0" w:color="auto"/>
                                                                    <w:bottom w:val="none" w:sz="0" w:space="0" w:color="auto"/>
                                                                    <w:right w:val="none" w:sz="0" w:space="0" w:color="auto"/>
                                                                  </w:divBdr>
                                                                  <w:divsChild>
                                                                    <w:div w:id="1523474080">
                                                                      <w:marLeft w:val="0"/>
                                                                      <w:marRight w:val="0"/>
                                                                      <w:marTop w:val="0"/>
                                                                      <w:marBottom w:val="0"/>
                                                                      <w:divBdr>
                                                                        <w:top w:val="none" w:sz="0" w:space="0" w:color="auto"/>
                                                                        <w:left w:val="none" w:sz="0" w:space="0" w:color="auto"/>
                                                                        <w:bottom w:val="none" w:sz="0" w:space="0" w:color="auto"/>
                                                                        <w:right w:val="none" w:sz="0" w:space="0" w:color="auto"/>
                                                                      </w:divBdr>
                                                                      <w:divsChild>
                                                                        <w:div w:id="1827891647">
                                                                          <w:marLeft w:val="0"/>
                                                                          <w:marRight w:val="0"/>
                                                                          <w:marTop w:val="0"/>
                                                                          <w:marBottom w:val="0"/>
                                                                          <w:divBdr>
                                                                            <w:top w:val="none" w:sz="0" w:space="0" w:color="auto"/>
                                                                            <w:left w:val="none" w:sz="0" w:space="0" w:color="auto"/>
                                                                            <w:bottom w:val="none" w:sz="0" w:space="0" w:color="auto"/>
                                                                            <w:right w:val="none" w:sz="0" w:space="0" w:color="auto"/>
                                                                          </w:divBdr>
                                                                          <w:divsChild>
                                                                            <w:div w:id="181012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2820964">
      <w:bodyDiv w:val="1"/>
      <w:marLeft w:val="0"/>
      <w:marRight w:val="0"/>
      <w:marTop w:val="0"/>
      <w:marBottom w:val="0"/>
      <w:divBdr>
        <w:top w:val="none" w:sz="0" w:space="0" w:color="auto"/>
        <w:left w:val="none" w:sz="0" w:space="0" w:color="auto"/>
        <w:bottom w:val="none" w:sz="0" w:space="0" w:color="auto"/>
        <w:right w:val="none" w:sz="0" w:space="0" w:color="auto"/>
      </w:divBdr>
    </w:div>
    <w:div w:id="811673687">
      <w:bodyDiv w:val="1"/>
      <w:marLeft w:val="0"/>
      <w:marRight w:val="0"/>
      <w:marTop w:val="0"/>
      <w:marBottom w:val="0"/>
      <w:divBdr>
        <w:top w:val="none" w:sz="0" w:space="0" w:color="auto"/>
        <w:left w:val="none" w:sz="0" w:space="0" w:color="auto"/>
        <w:bottom w:val="none" w:sz="0" w:space="0" w:color="auto"/>
        <w:right w:val="none" w:sz="0" w:space="0" w:color="auto"/>
      </w:divBdr>
    </w:div>
    <w:div w:id="870646752">
      <w:bodyDiv w:val="1"/>
      <w:marLeft w:val="0"/>
      <w:marRight w:val="0"/>
      <w:marTop w:val="0"/>
      <w:marBottom w:val="0"/>
      <w:divBdr>
        <w:top w:val="none" w:sz="0" w:space="0" w:color="auto"/>
        <w:left w:val="none" w:sz="0" w:space="0" w:color="auto"/>
        <w:bottom w:val="none" w:sz="0" w:space="0" w:color="auto"/>
        <w:right w:val="none" w:sz="0" w:space="0" w:color="auto"/>
      </w:divBdr>
    </w:div>
    <w:div w:id="908266549">
      <w:bodyDiv w:val="1"/>
      <w:marLeft w:val="0"/>
      <w:marRight w:val="0"/>
      <w:marTop w:val="0"/>
      <w:marBottom w:val="0"/>
      <w:divBdr>
        <w:top w:val="none" w:sz="0" w:space="0" w:color="auto"/>
        <w:left w:val="none" w:sz="0" w:space="0" w:color="auto"/>
        <w:bottom w:val="none" w:sz="0" w:space="0" w:color="auto"/>
        <w:right w:val="none" w:sz="0" w:space="0" w:color="auto"/>
      </w:divBdr>
      <w:divsChild>
        <w:div w:id="814220248">
          <w:marLeft w:val="259"/>
          <w:marRight w:val="0"/>
          <w:marTop w:val="0"/>
          <w:marBottom w:val="0"/>
          <w:divBdr>
            <w:top w:val="none" w:sz="0" w:space="0" w:color="auto"/>
            <w:left w:val="none" w:sz="0" w:space="0" w:color="auto"/>
            <w:bottom w:val="none" w:sz="0" w:space="0" w:color="auto"/>
            <w:right w:val="none" w:sz="0" w:space="0" w:color="auto"/>
          </w:divBdr>
        </w:div>
        <w:div w:id="1129398219">
          <w:marLeft w:val="259"/>
          <w:marRight w:val="0"/>
          <w:marTop w:val="0"/>
          <w:marBottom w:val="0"/>
          <w:divBdr>
            <w:top w:val="none" w:sz="0" w:space="0" w:color="auto"/>
            <w:left w:val="none" w:sz="0" w:space="0" w:color="auto"/>
            <w:bottom w:val="none" w:sz="0" w:space="0" w:color="auto"/>
            <w:right w:val="none" w:sz="0" w:space="0" w:color="auto"/>
          </w:divBdr>
        </w:div>
        <w:div w:id="1547571624">
          <w:marLeft w:val="259"/>
          <w:marRight w:val="0"/>
          <w:marTop w:val="0"/>
          <w:marBottom w:val="0"/>
          <w:divBdr>
            <w:top w:val="none" w:sz="0" w:space="0" w:color="auto"/>
            <w:left w:val="none" w:sz="0" w:space="0" w:color="auto"/>
            <w:bottom w:val="none" w:sz="0" w:space="0" w:color="auto"/>
            <w:right w:val="none" w:sz="0" w:space="0" w:color="auto"/>
          </w:divBdr>
        </w:div>
      </w:divsChild>
    </w:div>
    <w:div w:id="1080324036">
      <w:bodyDiv w:val="1"/>
      <w:marLeft w:val="0"/>
      <w:marRight w:val="0"/>
      <w:marTop w:val="0"/>
      <w:marBottom w:val="0"/>
      <w:divBdr>
        <w:top w:val="none" w:sz="0" w:space="0" w:color="auto"/>
        <w:left w:val="none" w:sz="0" w:space="0" w:color="auto"/>
        <w:bottom w:val="none" w:sz="0" w:space="0" w:color="auto"/>
        <w:right w:val="none" w:sz="0" w:space="0" w:color="auto"/>
      </w:divBdr>
    </w:div>
    <w:div w:id="1124078293">
      <w:bodyDiv w:val="1"/>
      <w:marLeft w:val="0"/>
      <w:marRight w:val="0"/>
      <w:marTop w:val="0"/>
      <w:marBottom w:val="0"/>
      <w:divBdr>
        <w:top w:val="none" w:sz="0" w:space="0" w:color="auto"/>
        <w:left w:val="none" w:sz="0" w:space="0" w:color="auto"/>
        <w:bottom w:val="none" w:sz="0" w:space="0" w:color="auto"/>
        <w:right w:val="none" w:sz="0" w:space="0" w:color="auto"/>
      </w:divBdr>
    </w:div>
    <w:div w:id="1233736600">
      <w:bodyDiv w:val="1"/>
      <w:marLeft w:val="0"/>
      <w:marRight w:val="0"/>
      <w:marTop w:val="0"/>
      <w:marBottom w:val="0"/>
      <w:divBdr>
        <w:top w:val="none" w:sz="0" w:space="0" w:color="auto"/>
        <w:left w:val="none" w:sz="0" w:space="0" w:color="auto"/>
        <w:bottom w:val="none" w:sz="0" w:space="0" w:color="auto"/>
        <w:right w:val="none" w:sz="0" w:space="0" w:color="auto"/>
      </w:divBdr>
    </w:div>
    <w:div w:id="1236165715">
      <w:bodyDiv w:val="1"/>
      <w:marLeft w:val="0"/>
      <w:marRight w:val="0"/>
      <w:marTop w:val="0"/>
      <w:marBottom w:val="0"/>
      <w:divBdr>
        <w:top w:val="none" w:sz="0" w:space="0" w:color="auto"/>
        <w:left w:val="none" w:sz="0" w:space="0" w:color="auto"/>
        <w:bottom w:val="none" w:sz="0" w:space="0" w:color="auto"/>
        <w:right w:val="none" w:sz="0" w:space="0" w:color="auto"/>
      </w:divBdr>
      <w:divsChild>
        <w:div w:id="945817979">
          <w:marLeft w:val="187"/>
          <w:marRight w:val="0"/>
          <w:marTop w:val="0"/>
          <w:marBottom w:val="0"/>
          <w:divBdr>
            <w:top w:val="none" w:sz="0" w:space="0" w:color="auto"/>
            <w:left w:val="none" w:sz="0" w:space="0" w:color="auto"/>
            <w:bottom w:val="none" w:sz="0" w:space="0" w:color="auto"/>
            <w:right w:val="none" w:sz="0" w:space="0" w:color="auto"/>
          </w:divBdr>
        </w:div>
      </w:divsChild>
    </w:div>
    <w:div w:id="1258757528">
      <w:bodyDiv w:val="1"/>
      <w:marLeft w:val="0"/>
      <w:marRight w:val="0"/>
      <w:marTop w:val="0"/>
      <w:marBottom w:val="0"/>
      <w:divBdr>
        <w:top w:val="none" w:sz="0" w:space="0" w:color="auto"/>
        <w:left w:val="none" w:sz="0" w:space="0" w:color="auto"/>
        <w:bottom w:val="none" w:sz="0" w:space="0" w:color="auto"/>
        <w:right w:val="none" w:sz="0" w:space="0" w:color="auto"/>
      </w:divBdr>
    </w:div>
    <w:div w:id="1420371703">
      <w:bodyDiv w:val="1"/>
      <w:marLeft w:val="0"/>
      <w:marRight w:val="0"/>
      <w:marTop w:val="0"/>
      <w:marBottom w:val="0"/>
      <w:divBdr>
        <w:top w:val="none" w:sz="0" w:space="0" w:color="auto"/>
        <w:left w:val="none" w:sz="0" w:space="0" w:color="auto"/>
        <w:bottom w:val="none" w:sz="0" w:space="0" w:color="auto"/>
        <w:right w:val="none" w:sz="0" w:space="0" w:color="auto"/>
      </w:divBdr>
    </w:div>
    <w:div w:id="1557660892">
      <w:bodyDiv w:val="1"/>
      <w:marLeft w:val="0"/>
      <w:marRight w:val="0"/>
      <w:marTop w:val="0"/>
      <w:marBottom w:val="0"/>
      <w:divBdr>
        <w:top w:val="none" w:sz="0" w:space="0" w:color="auto"/>
        <w:left w:val="none" w:sz="0" w:space="0" w:color="auto"/>
        <w:bottom w:val="none" w:sz="0" w:space="0" w:color="auto"/>
        <w:right w:val="none" w:sz="0" w:space="0" w:color="auto"/>
      </w:divBdr>
    </w:div>
    <w:div w:id="1579704435">
      <w:bodyDiv w:val="1"/>
      <w:marLeft w:val="0"/>
      <w:marRight w:val="0"/>
      <w:marTop w:val="0"/>
      <w:marBottom w:val="0"/>
      <w:divBdr>
        <w:top w:val="none" w:sz="0" w:space="0" w:color="auto"/>
        <w:left w:val="none" w:sz="0" w:space="0" w:color="auto"/>
        <w:bottom w:val="none" w:sz="0" w:space="0" w:color="auto"/>
        <w:right w:val="none" w:sz="0" w:space="0" w:color="auto"/>
      </w:divBdr>
    </w:div>
    <w:div w:id="1671904347">
      <w:bodyDiv w:val="1"/>
      <w:marLeft w:val="0"/>
      <w:marRight w:val="0"/>
      <w:marTop w:val="0"/>
      <w:marBottom w:val="0"/>
      <w:divBdr>
        <w:top w:val="none" w:sz="0" w:space="0" w:color="auto"/>
        <w:left w:val="none" w:sz="0" w:space="0" w:color="auto"/>
        <w:bottom w:val="none" w:sz="0" w:space="0" w:color="auto"/>
        <w:right w:val="none" w:sz="0" w:space="0" w:color="auto"/>
      </w:divBdr>
    </w:div>
    <w:div w:id="1768622694">
      <w:bodyDiv w:val="1"/>
      <w:marLeft w:val="0"/>
      <w:marRight w:val="0"/>
      <w:marTop w:val="0"/>
      <w:marBottom w:val="0"/>
      <w:divBdr>
        <w:top w:val="none" w:sz="0" w:space="0" w:color="auto"/>
        <w:left w:val="none" w:sz="0" w:space="0" w:color="auto"/>
        <w:bottom w:val="none" w:sz="0" w:space="0" w:color="auto"/>
        <w:right w:val="none" w:sz="0" w:space="0" w:color="auto"/>
      </w:divBdr>
      <w:divsChild>
        <w:div w:id="1889877026">
          <w:marLeft w:val="360"/>
          <w:marRight w:val="0"/>
          <w:marTop w:val="0"/>
          <w:marBottom w:val="0"/>
          <w:divBdr>
            <w:top w:val="none" w:sz="0" w:space="0" w:color="auto"/>
            <w:left w:val="none" w:sz="0" w:space="0" w:color="auto"/>
            <w:bottom w:val="none" w:sz="0" w:space="0" w:color="auto"/>
            <w:right w:val="none" w:sz="0" w:space="0" w:color="auto"/>
          </w:divBdr>
        </w:div>
        <w:div w:id="961157430">
          <w:marLeft w:val="360"/>
          <w:marRight w:val="0"/>
          <w:marTop w:val="0"/>
          <w:marBottom w:val="0"/>
          <w:divBdr>
            <w:top w:val="none" w:sz="0" w:space="0" w:color="auto"/>
            <w:left w:val="none" w:sz="0" w:space="0" w:color="auto"/>
            <w:bottom w:val="none" w:sz="0" w:space="0" w:color="auto"/>
            <w:right w:val="none" w:sz="0" w:space="0" w:color="auto"/>
          </w:divBdr>
        </w:div>
        <w:div w:id="1798722068">
          <w:marLeft w:val="360"/>
          <w:marRight w:val="0"/>
          <w:marTop w:val="0"/>
          <w:marBottom w:val="0"/>
          <w:divBdr>
            <w:top w:val="none" w:sz="0" w:space="0" w:color="auto"/>
            <w:left w:val="none" w:sz="0" w:space="0" w:color="auto"/>
            <w:bottom w:val="none" w:sz="0" w:space="0" w:color="auto"/>
            <w:right w:val="none" w:sz="0" w:space="0" w:color="auto"/>
          </w:divBdr>
        </w:div>
        <w:div w:id="318584060">
          <w:marLeft w:val="360"/>
          <w:marRight w:val="0"/>
          <w:marTop w:val="0"/>
          <w:marBottom w:val="62"/>
          <w:divBdr>
            <w:top w:val="none" w:sz="0" w:space="0" w:color="auto"/>
            <w:left w:val="none" w:sz="0" w:space="0" w:color="auto"/>
            <w:bottom w:val="none" w:sz="0" w:space="0" w:color="auto"/>
            <w:right w:val="none" w:sz="0" w:space="0" w:color="auto"/>
          </w:divBdr>
        </w:div>
        <w:div w:id="112217863">
          <w:marLeft w:val="360"/>
          <w:marRight w:val="0"/>
          <w:marTop w:val="0"/>
          <w:marBottom w:val="62"/>
          <w:divBdr>
            <w:top w:val="none" w:sz="0" w:space="0" w:color="auto"/>
            <w:left w:val="none" w:sz="0" w:space="0" w:color="auto"/>
            <w:bottom w:val="none" w:sz="0" w:space="0" w:color="auto"/>
            <w:right w:val="none" w:sz="0" w:space="0" w:color="auto"/>
          </w:divBdr>
        </w:div>
        <w:div w:id="1236427845">
          <w:marLeft w:val="360"/>
          <w:marRight w:val="0"/>
          <w:marTop w:val="0"/>
          <w:marBottom w:val="62"/>
          <w:divBdr>
            <w:top w:val="none" w:sz="0" w:space="0" w:color="auto"/>
            <w:left w:val="none" w:sz="0" w:space="0" w:color="auto"/>
            <w:bottom w:val="none" w:sz="0" w:space="0" w:color="auto"/>
            <w:right w:val="none" w:sz="0" w:space="0" w:color="auto"/>
          </w:divBdr>
        </w:div>
      </w:divsChild>
    </w:div>
    <w:div w:id="1806000611">
      <w:bodyDiv w:val="1"/>
      <w:marLeft w:val="0"/>
      <w:marRight w:val="0"/>
      <w:marTop w:val="0"/>
      <w:marBottom w:val="0"/>
      <w:divBdr>
        <w:top w:val="none" w:sz="0" w:space="0" w:color="auto"/>
        <w:left w:val="none" w:sz="0" w:space="0" w:color="auto"/>
        <w:bottom w:val="none" w:sz="0" w:space="0" w:color="auto"/>
        <w:right w:val="none" w:sz="0" w:space="0" w:color="auto"/>
      </w:divBdr>
      <w:divsChild>
        <w:div w:id="1230844524">
          <w:marLeft w:val="547"/>
          <w:marRight w:val="0"/>
          <w:marTop w:val="0"/>
          <w:marBottom w:val="0"/>
          <w:divBdr>
            <w:top w:val="none" w:sz="0" w:space="0" w:color="auto"/>
            <w:left w:val="none" w:sz="0" w:space="0" w:color="auto"/>
            <w:bottom w:val="none" w:sz="0" w:space="0" w:color="auto"/>
            <w:right w:val="none" w:sz="0" w:space="0" w:color="auto"/>
          </w:divBdr>
        </w:div>
        <w:div w:id="1418018800">
          <w:marLeft w:val="1166"/>
          <w:marRight w:val="0"/>
          <w:marTop w:val="0"/>
          <w:marBottom w:val="0"/>
          <w:divBdr>
            <w:top w:val="none" w:sz="0" w:space="0" w:color="auto"/>
            <w:left w:val="none" w:sz="0" w:space="0" w:color="auto"/>
            <w:bottom w:val="none" w:sz="0" w:space="0" w:color="auto"/>
            <w:right w:val="none" w:sz="0" w:space="0" w:color="auto"/>
          </w:divBdr>
        </w:div>
        <w:div w:id="873805412">
          <w:marLeft w:val="1800"/>
          <w:marRight w:val="0"/>
          <w:marTop w:val="0"/>
          <w:marBottom w:val="0"/>
          <w:divBdr>
            <w:top w:val="none" w:sz="0" w:space="0" w:color="auto"/>
            <w:left w:val="none" w:sz="0" w:space="0" w:color="auto"/>
            <w:bottom w:val="none" w:sz="0" w:space="0" w:color="auto"/>
            <w:right w:val="none" w:sz="0" w:space="0" w:color="auto"/>
          </w:divBdr>
        </w:div>
        <w:div w:id="528643963">
          <w:marLeft w:val="1800"/>
          <w:marRight w:val="0"/>
          <w:marTop w:val="0"/>
          <w:marBottom w:val="0"/>
          <w:divBdr>
            <w:top w:val="none" w:sz="0" w:space="0" w:color="auto"/>
            <w:left w:val="none" w:sz="0" w:space="0" w:color="auto"/>
            <w:bottom w:val="none" w:sz="0" w:space="0" w:color="auto"/>
            <w:right w:val="none" w:sz="0" w:space="0" w:color="auto"/>
          </w:divBdr>
        </w:div>
        <w:div w:id="1481851352">
          <w:marLeft w:val="1166"/>
          <w:marRight w:val="0"/>
          <w:marTop w:val="0"/>
          <w:marBottom w:val="0"/>
          <w:divBdr>
            <w:top w:val="none" w:sz="0" w:space="0" w:color="auto"/>
            <w:left w:val="none" w:sz="0" w:space="0" w:color="auto"/>
            <w:bottom w:val="none" w:sz="0" w:space="0" w:color="auto"/>
            <w:right w:val="none" w:sz="0" w:space="0" w:color="auto"/>
          </w:divBdr>
        </w:div>
        <w:div w:id="454718832">
          <w:marLeft w:val="1800"/>
          <w:marRight w:val="0"/>
          <w:marTop w:val="0"/>
          <w:marBottom w:val="0"/>
          <w:divBdr>
            <w:top w:val="none" w:sz="0" w:space="0" w:color="auto"/>
            <w:left w:val="none" w:sz="0" w:space="0" w:color="auto"/>
            <w:bottom w:val="none" w:sz="0" w:space="0" w:color="auto"/>
            <w:right w:val="none" w:sz="0" w:space="0" w:color="auto"/>
          </w:divBdr>
        </w:div>
        <w:div w:id="1770849409">
          <w:marLeft w:val="1800"/>
          <w:marRight w:val="0"/>
          <w:marTop w:val="0"/>
          <w:marBottom w:val="0"/>
          <w:divBdr>
            <w:top w:val="none" w:sz="0" w:space="0" w:color="auto"/>
            <w:left w:val="none" w:sz="0" w:space="0" w:color="auto"/>
            <w:bottom w:val="none" w:sz="0" w:space="0" w:color="auto"/>
            <w:right w:val="none" w:sz="0" w:space="0" w:color="auto"/>
          </w:divBdr>
        </w:div>
        <w:div w:id="1294755198">
          <w:marLeft w:val="1166"/>
          <w:marRight w:val="0"/>
          <w:marTop w:val="0"/>
          <w:marBottom w:val="0"/>
          <w:divBdr>
            <w:top w:val="none" w:sz="0" w:space="0" w:color="auto"/>
            <w:left w:val="none" w:sz="0" w:space="0" w:color="auto"/>
            <w:bottom w:val="none" w:sz="0" w:space="0" w:color="auto"/>
            <w:right w:val="none" w:sz="0" w:space="0" w:color="auto"/>
          </w:divBdr>
        </w:div>
        <w:div w:id="272444653">
          <w:marLeft w:val="1800"/>
          <w:marRight w:val="0"/>
          <w:marTop w:val="0"/>
          <w:marBottom w:val="0"/>
          <w:divBdr>
            <w:top w:val="none" w:sz="0" w:space="0" w:color="auto"/>
            <w:left w:val="none" w:sz="0" w:space="0" w:color="auto"/>
            <w:bottom w:val="none" w:sz="0" w:space="0" w:color="auto"/>
            <w:right w:val="none" w:sz="0" w:space="0" w:color="auto"/>
          </w:divBdr>
        </w:div>
        <w:div w:id="8341008">
          <w:marLeft w:val="1800"/>
          <w:marRight w:val="0"/>
          <w:marTop w:val="0"/>
          <w:marBottom w:val="0"/>
          <w:divBdr>
            <w:top w:val="none" w:sz="0" w:space="0" w:color="auto"/>
            <w:left w:val="none" w:sz="0" w:space="0" w:color="auto"/>
            <w:bottom w:val="none" w:sz="0" w:space="0" w:color="auto"/>
            <w:right w:val="none" w:sz="0" w:space="0" w:color="auto"/>
          </w:divBdr>
        </w:div>
      </w:divsChild>
    </w:div>
    <w:div w:id="2002539864">
      <w:bodyDiv w:val="1"/>
      <w:marLeft w:val="0"/>
      <w:marRight w:val="0"/>
      <w:marTop w:val="0"/>
      <w:marBottom w:val="0"/>
      <w:divBdr>
        <w:top w:val="none" w:sz="0" w:space="0" w:color="auto"/>
        <w:left w:val="none" w:sz="0" w:space="0" w:color="auto"/>
        <w:bottom w:val="none" w:sz="0" w:space="0" w:color="auto"/>
        <w:right w:val="none" w:sz="0" w:space="0" w:color="auto"/>
      </w:divBdr>
      <w:divsChild>
        <w:div w:id="1951818985">
          <w:marLeft w:val="0"/>
          <w:marRight w:val="0"/>
          <w:marTop w:val="0"/>
          <w:marBottom w:val="0"/>
          <w:divBdr>
            <w:top w:val="none" w:sz="0" w:space="0" w:color="auto"/>
            <w:left w:val="none" w:sz="0" w:space="0" w:color="auto"/>
            <w:bottom w:val="none" w:sz="0" w:space="0" w:color="auto"/>
            <w:right w:val="none" w:sz="0" w:space="0" w:color="auto"/>
          </w:divBdr>
          <w:divsChild>
            <w:div w:id="1435436732">
              <w:marLeft w:val="0"/>
              <w:marRight w:val="0"/>
              <w:marTop w:val="0"/>
              <w:marBottom w:val="0"/>
              <w:divBdr>
                <w:top w:val="none" w:sz="0" w:space="0" w:color="auto"/>
                <w:left w:val="none" w:sz="0" w:space="0" w:color="auto"/>
                <w:bottom w:val="none" w:sz="0" w:space="0" w:color="auto"/>
                <w:right w:val="none" w:sz="0" w:space="0" w:color="auto"/>
              </w:divBdr>
              <w:divsChild>
                <w:div w:id="825167124">
                  <w:marLeft w:val="0"/>
                  <w:marRight w:val="0"/>
                  <w:marTop w:val="195"/>
                  <w:marBottom w:val="0"/>
                  <w:divBdr>
                    <w:top w:val="none" w:sz="0" w:space="0" w:color="auto"/>
                    <w:left w:val="none" w:sz="0" w:space="0" w:color="auto"/>
                    <w:bottom w:val="none" w:sz="0" w:space="0" w:color="auto"/>
                    <w:right w:val="none" w:sz="0" w:space="0" w:color="auto"/>
                  </w:divBdr>
                  <w:divsChild>
                    <w:div w:id="562527509">
                      <w:marLeft w:val="0"/>
                      <w:marRight w:val="0"/>
                      <w:marTop w:val="0"/>
                      <w:marBottom w:val="0"/>
                      <w:divBdr>
                        <w:top w:val="none" w:sz="0" w:space="0" w:color="auto"/>
                        <w:left w:val="none" w:sz="0" w:space="0" w:color="auto"/>
                        <w:bottom w:val="none" w:sz="0" w:space="0" w:color="auto"/>
                        <w:right w:val="none" w:sz="0" w:space="0" w:color="auto"/>
                      </w:divBdr>
                      <w:divsChild>
                        <w:div w:id="1305894953">
                          <w:marLeft w:val="0"/>
                          <w:marRight w:val="0"/>
                          <w:marTop w:val="0"/>
                          <w:marBottom w:val="0"/>
                          <w:divBdr>
                            <w:top w:val="none" w:sz="0" w:space="0" w:color="auto"/>
                            <w:left w:val="none" w:sz="0" w:space="0" w:color="auto"/>
                            <w:bottom w:val="none" w:sz="0" w:space="0" w:color="auto"/>
                            <w:right w:val="none" w:sz="0" w:space="0" w:color="auto"/>
                          </w:divBdr>
                          <w:divsChild>
                            <w:div w:id="980113499">
                              <w:marLeft w:val="0"/>
                              <w:marRight w:val="0"/>
                              <w:marTop w:val="0"/>
                              <w:marBottom w:val="0"/>
                              <w:divBdr>
                                <w:top w:val="none" w:sz="0" w:space="0" w:color="auto"/>
                                <w:left w:val="none" w:sz="0" w:space="0" w:color="auto"/>
                                <w:bottom w:val="none" w:sz="0" w:space="0" w:color="auto"/>
                                <w:right w:val="none" w:sz="0" w:space="0" w:color="auto"/>
                              </w:divBdr>
                              <w:divsChild>
                                <w:div w:id="556013975">
                                  <w:marLeft w:val="0"/>
                                  <w:marRight w:val="0"/>
                                  <w:marTop w:val="0"/>
                                  <w:marBottom w:val="0"/>
                                  <w:divBdr>
                                    <w:top w:val="none" w:sz="0" w:space="0" w:color="auto"/>
                                    <w:left w:val="none" w:sz="0" w:space="0" w:color="auto"/>
                                    <w:bottom w:val="none" w:sz="0" w:space="0" w:color="auto"/>
                                    <w:right w:val="none" w:sz="0" w:space="0" w:color="auto"/>
                                  </w:divBdr>
                                  <w:divsChild>
                                    <w:div w:id="1241793211">
                                      <w:marLeft w:val="0"/>
                                      <w:marRight w:val="0"/>
                                      <w:marTop w:val="0"/>
                                      <w:marBottom w:val="0"/>
                                      <w:divBdr>
                                        <w:top w:val="none" w:sz="0" w:space="0" w:color="auto"/>
                                        <w:left w:val="none" w:sz="0" w:space="0" w:color="auto"/>
                                        <w:bottom w:val="none" w:sz="0" w:space="0" w:color="auto"/>
                                        <w:right w:val="none" w:sz="0" w:space="0" w:color="auto"/>
                                      </w:divBdr>
                                      <w:divsChild>
                                        <w:div w:id="2027052591">
                                          <w:marLeft w:val="0"/>
                                          <w:marRight w:val="0"/>
                                          <w:marTop w:val="90"/>
                                          <w:marBottom w:val="0"/>
                                          <w:divBdr>
                                            <w:top w:val="none" w:sz="0" w:space="0" w:color="auto"/>
                                            <w:left w:val="none" w:sz="0" w:space="0" w:color="auto"/>
                                            <w:bottom w:val="none" w:sz="0" w:space="0" w:color="auto"/>
                                            <w:right w:val="none" w:sz="0" w:space="0" w:color="auto"/>
                                          </w:divBdr>
                                          <w:divsChild>
                                            <w:div w:id="912349991">
                                              <w:marLeft w:val="0"/>
                                              <w:marRight w:val="0"/>
                                              <w:marTop w:val="0"/>
                                              <w:marBottom w:val="0"/>
                                              <w:divBdr>
                                                <w:top w:val="none" w:sz="0" w:space="0" w:color="auto"/>
                                                <w:left w:val="none" w:sz="0" w:space="0" w:color="auto"/>
                                                <w:bottom w:val="none" w:sz="0" w:space="0" w:color="auto"/>
                                                <w:right w:val="none" w:sz="0" w:space="0" w:color="auto"/>
                                              </w:divBdr>
                                              <w:divsChild>
                                                <w:div w:id="291912419">
                                                  <w:marLeft w:val="0"/>
                                                  <w:marRight w:val="0"/>
                                                  <w:marTop w:val="0"/>
                                                  <w:marBottom w:val="0"/>
                                                  <w:divBdr>
                                                    <w:top w:val="none" w:sz="0" w:space="0" w:color="auto"/>
                                                    <w:left w:val="none" w:sz="0" w:space="0" w:color="auto"/>
                                                    <w:bottom w:val="none" w:sz="0" w:space="0" w:color="auto"/>
                                                    <w:right w:val="none" w:sz="0" w:space="0" w:color="auto"/>
                                                  </w:divBdr>
                                                  <w:divsChild>
                                                    <w:div w:id="217399621">
                                                      <w:marLeft w:val="0"/>
                                                      <w:marRight w:val="0"/>
                                                      <w:marTop w:val="0"/>
                                                      <w:marBottom w:val="180"/>
                                                      <w:divBdr>
                                                        <w:top w:val="none" w:sz="0" w:space="0" w:color="auto"/>
                                                        <w:left w:val="none" w:sz="0" w:space="0" w:color="auto"/>
                                                        <w:bottom w:val="none" w:sz="0" w:space="0" w:color="auto"/>
                                                        <w:right w:val="none" w:sz="0" w:space="0" w:color="auto"/>
                                                      </w:divBdr>
                                                      <w:divsChild>
                                                        <w:div w:id="1726030250">
                                                          <w:marLeft w:val="0"/>
                                                          <w:marRight w:val="0"/>
                                                          <w:marTop w:val="0"/>
                                                          <w:marBottom w:val="0"/>
                                                          <w:divBdr>
                                                            <w:top w:val="none" w:sz="0" w:space="0" w:color="auto"/>
                                                            <w:left w:val="none" w:sz="0" w:space="0" w:color="auto"/>
                                                            <w:bottom w:val="none" w:sz="0" w:space="0" w:color="auto"/>
                                                            <w:right w:val="none" w:sz="0" w:space="0" w:color="auto"/>
                                                          </w:divBdr>
                                                          <w:divsChild>
                                                            <w:div w:id="1286766387">
                                                              <w:marLeft w:val="0"/>
                                                              <w:marRight w:val="0"/>
                                                              <w:marTop w:val="0"/>
                                                              <w:marBottom w:val="0"/>
                                                              <w:divBdr>
                                                                <w:top w:val="none" w:sz="0" w:space="0" w:color="auto"/>
                                                                <w:left w:val="none" w:sz="0" w:space="0" w:color="auto"/>
                                                                <w:bottom w:val="none" w:sz="0" w:space="0" w:color="auto"/>
                                                                <w:right w:val="none" w:sz="0" w:space="0" w:color="auto"/>
                                                              </w:divBdr>
                                                              <w:divsChild>
                                                                <w:div w:id="141971690">
                                                                  <w:marLeft w:val="0"/>
                                                                  <w:marRight w:val="0"/>
                                                                  <w:marTop w:val="0"/>
                                                                  <w:marBottom w:val="0"/>
                                                                  <w:divBdr>
                                                                    <w:top w:val="none" w:sz="0" w:space="0" w:color="auto"/>
                                                                    <w:left w:val="none" w:sz="0" w:space="0" w:color="auto"/>
                                                                    <w:bottom w:val="none" w:sz="0" w:space="0" w:color="auto"/>
                                                                    <w:right w:val="none" w:sz="0" w:space="0" w:color="auto"/>
                                                                  </w:divBdr>
                                                                  <w:divsChild>
                                                                    <w:div w:id="1090659624">
                                                                      <w:marLeft w:val="0"/>
                                                                      <w:marRight w:val="0"/>
                                                                      <w:marTop w:val="0"/>
                                                                      <w:marBottom w:val="0"/>
                                                                      <w:divBdr>
                                                                        <w:top w:val="none" w:sz="0" w:space="0" w:color="auto"/>
                                                                        <w:left w:val="none" w:sz="0" w:space="0" w:color="auto"/>
                                                                        <w:bottom w:val="none" w:sz="0" w:space="0" w:color="auto"/>
                                                                        <w:right w:val="none" w:sz="0" w:space="0" w:color="auto"/>
                                                                      </w:divBdr>
                                                                      <w:divsChild>
                                                                        <w:div w:id="1884639012">
                                                                          <w:marLeft w:val="0"/>
                                                                          <w:marRight w:val="0"/>
                                                                          <w:marTop w:val="0"/>
                                                                          <w:marBottom w:val="0"/>
                                                                          <w:divBdr>
                                                                            <w:top w:val="none" w:sz="0" w:space="0" w:color="auto"/>
                                                                            <w:left w:val="none" w:sz="0" w:space="0" w:color="auto"/>
                                                                            <w:bottom w:val="none" w:sz="0" w:space="0" w:color="auto"/>
                                                                            <w:right w:val="none" w:sz="0" w:space="0" w:color="auto"/>
                                                                          </w:divBdr>
                                                                          <w:divsChild>
                                                                            <w:div w:id="8209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94468661">
      <w:bodyDiv w:val="1"/>
      <w:marLeft w:val="0"/>
      <w:marRight w:val="0"/>
      <w:marTop w:val="0"/>
      <w:marBottom w:val="0"/>
      <w:divBdr>
        <w:top w:val="none" w:sz="0" w:space="0" w:color="auto"/>
        <w:left w:val="none" w:sz="0" w:space="0" w:color="auto"/>
        <w:bottom w:val="none" w:sz="0" w:space="0" w:color="auto"/>
        <w:right w:val="none" w:sz="0" w:space="0" w:color="auto"/>
      </w:divBdr>
    </w:div>
    <w:div w:id="2094928640">
      <w:bodyDiv w:val="1"/>
      <w:marLeft w:val="0"/>
      <w:marRight w:val="0"/>
      <w:marTop w:val="0"/>
      <w:marBottom w:val="0"/>
      <w:divBdr>
        <w:top w:val="none" w:sz="0" w:space="0" w:color="auto"/>
        <w:left w:val="none" w:sz="0" w:space="0" w:color="auto"/>
        <w:bottom w:val="none" w:sz="0" w:space="0" w:color="auto"/>
        <w:right w:val="none" w:sz="0" w:space="0" w:color="auto"/>
      </w:divBdr>
    </w:div>
    <w:div w:id="2125735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an\OneDrive%20-%20Black%20Line%20Consulting\Custom%20Office%20Templates\Report%20-%20Black%20Cover.dotx" TargetMode="External"/></Relationships>
</file>

<file path=word/theme/theme1.xml><?xml version="1.0" encoding="utf-8"?>
<a:theme xmlns:a="http://schemas.openxmlformats.org/drawingml/2006/main" name="Blackline">
  <a:themeElements>
    <a:clrScheme name="Blackline 2018">
      <a:dk1>
        <a:srgbClr val="020204"/>
      </a:dk1>
      <a:lt1>
        <a:sysClr val="window" lastClr="FFFFFF"/>
      </a:lt1>
      <a:dk2>
        <a:srgbClr val="5F1C6A"/>
      </a:dk2>
      <a:lt2>
        <a:srgbClr val="929292"/>
      </a:lt2>
      <a:accent1>
        <a:srgbClr val="CC2A41"/>
      </a:accent1>
      <a:accent2>
        <a:srgbClr val="D6782C"/>
      </a:accent2>
      <a:accent3>
        <a:srgbClr val="EBEBBC"/>
      </a:accent3>
      <a:accent4>
        <a:srgbClr val="BCE3C5"/>
      </a:accent4>
      <a:accent5>
        <a:srgbClr val="82B3AE"/>
      </a:accent5>
      <a:accent6>
        <a:srgbClr val="364F47"/>
      </a:accent6>
      <a:hlink>
        <a:srgbClr val="216887"/>
      </a:hlink>
      <a:folHlink>
        <a:srgbClr val="35133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677B7CBD92574FA2C74062DA916D4D" ma:contentTypeVersion="12" ma:contentTypeDescription="Create a new document." ma:contentTypeScope="" ma:versionID="0629776200ccb58cf913dab10392f0b8">
  <xsd:schema xmlns:xsd="http://www.w3.org/2001/XMLSchema" xmlns:xs="http://www.w3.org/2001/XMLSchema" xmlns:p="http://schemas.microsoft.com/office/2006/metadata/properties" xmlns:ns2="4f06ded5-9edb-4c12-9f2c-119abd9ed23b" xmlns:ns3="fb6105e1-d707-4ae2-839e-09e860ccb55e" targetNamespace="http://schemas.microsoft.com/office/2006/metadata/properties" ma:root="true" ma:fieldsID="b2dcea84972d987c8032e700e5f4a006" ns2:_="" ns3:_="">
    <xsd:import namespace="4f06ded5-9edb-4c12-9f2c-119abd9ed23b"/>
    <xsd:import namespace="fb6105e1-d707-4ae2-839e-09e860ccb55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06ded5-9edb-4c12-9f2c-119abd9ed2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b6105e1-d707-4ae2-839e-09e860ccb55e"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CE450-6DF7-4DCF-84E7-D40E4629F7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06ded5-9edb-4c12-9f2c-119abd9ed23b"/>
    <ds:schemaRef ds:uri="fb6105e1-d707-4ae2-839e-09e860ccb5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88365B-A7EE-46C6-B48D-3E20DA2466A3}">
  <ds:schemaRefs>
    <ds:schemaRef ds:uri="http://schemas.microsoft.com/sharepoint/v3/contenttype/forms"/>
  </ds:schemaRefs>
</ds:datastoreItem>
</file>

<file path=customXml/itemProps3.xml><?xml version="1.0" encoding="utf-8"?>
<ds:datastoreItem xmlns:ds="http://schemas.openxmlformats.org/officeDocument/2006/customXml" ds:itemID="{B76A1102-0E91-437C-8F35-BA0178A2A067}">
  <ds:schemaRefs>
    <ds:schemaRef ds:uri="http://purl.org/dc/dcmitype/"/>
    <ds:schemaRef ds:uri="http://schemas.microsoft.com/office/infopath/2007/PartnerControls"/>
    <ds:schemaRef ds:uri="fb6105e1-d707-4ae2-839e-09e860ccb55e"/>
    <ds:schemaRef ds:uri="http://schemas.microsoft.com/office/2006/documentManagement/types"/>
    <ds:schemaRef ds:uri="http://purl.org/dc/elements/1.1/"/>
    <ds:schemaRef ds:uri="http://schemas.microsoft.com/office/2006/metadata/properties"/>
    <ds:schemaRef ds:uri="http://purl.org/dc/terms/"/>
    <ds:schemaRef ds:uri="4f06ded5-9edb-4c12-9f2c-119abd9ed23b"/>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DE0ACF29-A102-4431-B5F3-4E64EF29F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Report - Black Cover</Template>
  <TotalTime>1</TotalTime>
  <Pages>20</Pages>
  <Words>5273</Words>
  <Characters>30062</Characters>
  <Application>Microsoft Office Word</Application>
  <DocSecurity>4</DocSecurity>
  <Lines>250</Lines>
  <Paragraphs>70</Paragraphs>
  <ScaleCrop>false</ScaleCrop>
  <HeadingPairs>
    <vt:vector size="2" baseType="variant">
      <vt:variant>
        <vt:lpstr>Title</vt:lpstr>
      </vt:variant>
      <vt:variant>
        <vt:i4>1</vt:i4>
      </vt:variant>
    </vt:vector>
  </HeadingPairs>
  <TitlesOfParts>
    <vt:vector size="1" baseType="lpstr">
      <vt:lpstr>Black Cover Report</vt:lpstr>
    </vt:vector>
  </TitlesOfParts>
  <Company>Blackline Consulting</Company>
  <LinksUpToDate>false</LinksUpToDate>
  <CharactersWithSpaces>35265</CharactersWithSpaces>
  <SharedDoc>false</SharedDoc>
  <HLinks>
    <vt:vector size="54" baseType="variant">
      <vt:variant>
        <vt:i4>1507378</vt:i4>
      </vt:variant>
      <vt:variant>
        <vt:i4>44</vt:i4>
      </vt:variant>
      <vt:variant>
        <vt:i4>0</vt:i4>
      </vt:variant>
      <vt:variant>
        <vt:i4>5</vt:i4>
      </vt:variant>
      <vt:variant>
        <vt:lpwstr/>
      </vt:variant>
      <vt:variant>
        <vt:lpwstr>_Toc58858479</vt:lpwstr>
      </vt:variant>
      <vt:variant>
        <vt:i4>1441842</vt:i4>
      </vt:variant>
      <vt:variant>
        <vt:i4>38</vt:i4>
      </vt:variant>
      <vt:variant>
        <vt:i4>0</vt:i4>
      </vt:variant>
      <vt:variant>
        <vt:i4>5</vt:i4>
      </vt:variant>
      <vt:variant>
        <vt:lpwstr/>
      </vt:variant>
      <vt:variant>
        <vt:lpwstr>_Toc58858478</vt:lpwstr>
      </vt:variant>
      <vt:variant>
        <vt:i4>1638450</vt:i4>
      </vt:variant>
      <vt:variant>
        <vt:i4>32</vt:i4>
      </vt:variant>
      <vt:variant>
        <vt:i4>0</vt:i4>
      </vt:variant>
      <vt:variant>
        <vt:i4>5</vt:i4>
      </vt:variant>
      <vt:variant>
        <vt:lpwstr/>
      </vt:variant>
      <vt:variant>
        <vt:lpwstr>_Toc58858477</vt:lpwstr>
      </vt:variant>
      <vt:variant>
        <vt:i4>1572914</vt:i4>
      </vt:variant>
      <vt:variant>
        <vt:i4>26</vt:i4>
      </vt:variant>
      <vt:variant>
        <vt:i4>0</vt:i4>
      </vt:variant>
      <vt:variant>
        <vt:i4>5</vt:i4>
      </vt:variant>
      <vt:variant>
        <vt:lpwstr/>
      </vt:variant>
      <vt:variant>
        <vt:lpwstr>_Toc58858476</vt:lpwstr>
      </vt:variant>
      <vt:variant>
        <vt:i4>1769522</vt:i4>
      </vt:variant>
      <vt:variant>
        <vt:i4>20</vt:i4>
      </vt:variant>
      <vt:variant>
        <vt:i4>0</vt:i4>
      </vt:variant>
      <vt:variant>
        <vt:i4>5</vt:i4>
      </vt:variant>
      <vt:variant>
        <vt:lpwstr/>
      </vt:variant>
      <vt:variant>
        <vt:lpwstr>_Toc58858475</vt:lpwstr>
      </vt:variant>
      <vt:variant>
        <vt:i4>1703986</vt:i4>
      </vt:variant>
      <vt:variant>
        <vt:i4>14</vt:i4>
      </vt:variant>
      <vt:variant>
        <vt:i4>0</vt:i4>
      </vt:variant>
      <vt:variant>
        <vt:i4>5</vt:i4>
      </vt:variant>
      <vt:variant>
        <vt:lpwstr/>
      </vt:variant>
      <vt:variant>
        <vt:lpwstr>_Toc58858474</vt:lpwstr>
      </vt:variant>
      <vt:variant>
        <vt:i4>1900594</vt:i4>
      </vt:variant>
      <vt:variant>
        <vt:i4>8</vt:i4>
      </vt:variant>
      <vt:variant>
        <vt:i4>0</vt:i4>
      </vt:variant>
      <vt:variant>
        <vt:i4>5</vt:i4>
      </vt:variant>
      <vt:variant>
        <vt:lpwstr/>
      </vt:variant>
      <vt:variant>
        <vt:lpwstr>_Toc58858473</vt:lpwstr>
      </vt:variant>
      <vt:variant>
        <vt:i4>8192112</vt:i4>
      </vt:variant>
      <vt:variant>
        <vt:i4>3</vt:i4>
      </vt:variant>
      <vt:variant>
        <vt:i4>0</vt:i4>
      </vt:variant>
      <vt:variant>
        <vt:i4>5</vt:i4>
      </vt:variant>
      <vt:variant>
        <vt:lpwstr>http://www.blacklineconsulting.ca/</vt:lpwstr>
      </vt:variant>
      <vt:variant>
        <vt:lpwstr/>
      </vt:variant>
      <vt:variant>
        <vt:i4>7274503</vt:i4>
      </vt:variant>
      <vt:variant>
        <vt:i4>0</vt:i4>
      </vt:variant>
      <vt:variant>
        <vt:i4>0</vt:i4>
      </vt:variant>
      <vt:variant>
        <vt:i4>5</vt:i4>
      </vt:variant>
      <vt:variant>
        <vt:lpwstr>mailto:Laurie.macdonald@vqaontario.ca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Black Cover Report</dc:title>
  <dc:subject/>
  <dc:creator>Ian Shelley</dc:creator>
  <cp:lastModifiedBy>Jannette Amini</cp:lastModifiedBy>
  <cp:revision>2</cp:revision>
  <cp:lastPrinted>2020-12-16T17:28:00Z</cp:lastPrinted>
  <dcterms:created xsi:type="dcterms:W3CDTF">2021-01-05T15:31:00Z</dcterms:created>
  <dcterms:modified xsi:type="dcterms:W3CDTF">2021-01-05T15:31:00Z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0x010100F2677B7CBD92574FA2C74062DA916D4D</vt:lpwstr>
  </property>
</Properties>
</file>