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3B5474" w14:textId="35F43E24" w:rsidR="0045493D" w:rsidRPr="00656CF8" w:rsidRDefault="0045493D" w:rsidP="00656CF8">
      <w:pPr>
        <w:pStyle w:val="Heading1"/>
        <w:rPr>
          <w:sz w:val="36"/>
        </w:rPr>
      </w:pPr>
      <w:r w:rsidRPr="00656CF8">
        <w:rPr>
          <w:sz w:val="36"/>
        </w:rPr>
        <w:t>Purchasing Property in Frontenac</w:t>
      </w:r>
    </w:p>
    <w:p w14:paraId="0BBCADB0" w14:textId="27FED7C4" w:rsidR="0045493D" w:rsidRPr="00FA6361" w:rsidRDefault="0045493D" w:rsidP="0045493D">
      <w:pPr>
        <w:spacing w:after="0"/>
        <w:rPr>
          <w:szCs w:val="24"/>
        </w:rPr>
      </w:pPr>
      <w:r w:rsidRPr="00FA6361">
        <w:rPr>
          <w:szCs w:val="24"/>
        </w:rPr>
        <w:t>2069 Battersea Road, Glenburnie, ON K0H 1S0</w:t>
      </w:r>
    </w:p>
    <w:p w14:paraId="605FFB3F" w14:textId="6CCDA97B" w:rsidR="0045493D" w:rsidRPr="00FA6361" w:rsidRDefault="0045493D" w:rsidP="0045493D">
      <w:pPr>
        <w:spacing w:after="0"/>
        <w:rPr>
          <w:szCs w:val="24"/>
        </w:rPr>
      </w:pPr>
      <w:r w:rsidRPr="00FA6361">
        <w:rPr>
          <w:szCs w:val="24"/>
        </w:rPr>
        <w:t>Phone: 613-548-9400 Ext. 351</w:t>
      </w:r>
      <w:r w:rsidRPr="00FA6361">
        <w:rPr>
          <w:szCs w:val="24"/>
        </w:rPr>
        <w:tab/>
        <w:t>Email: planning@frontenaccounty.ca</w:t>
      </w:r>
    </w:p>
    <w:p w14:paraId="0FD65A37" w14:textId="4F2ADCE6" w:rsidR="00930BFB" w:rsidRPr="00656CF8" w:rsidRDefault="00930BFB" w:rsidP="00656CF8">
      <w:pPr>
        <w:pStyle w:val="Heading1"/>
      </w:pPr>
      <w:r w:rsidRPr="00656CF8">
        <w:t xml:space="preserve">Purchasing Property in Frontenac </w:t>
      </w:r>
    </w:p>
    <w:p w14:paraId="515903FE" w14:textId="3DCB10F3" w:rsidR="00CF3A33" w:rsidRDefault="00CF3A33" w:rsidP="00CF3A33">
      <w:pPr>
        <w:spacing w:before="240"/>
      </w:pPr>
      <w:r>
        <w:t>Are you interested in purchasing property in Frontenac County? There are many aspects to consider when purchasing property, including where you are inter</w:t>
      </w:r>
      <w:r w:rsidR="005164F5">
        <w:t>ested in living and what type</w:t>
      </w:r>
      <w:r>
        <w:t xml:space="preserve"> of activities you wish to pursue on </w:t>
      </w:r>
      <w:r w:rsidR="00670247">
        <w:t>the</w:t>
      </w:r>
      <w:r>
        <w:t xml:space="preserve"> property. Belo</w:t>
      </w:r>
      <w:r w:rsidR="00F02439">
        <w:t>w is a list of some of planning</w:t>
      </w:r>
      <w:r>
        <w:t xml:space="preserve"> aspects to consider when looking into purchasing property in Frontenac.</w:t>
      </w:r>
    </w:p>
    <w:p w14:paraId="5E73D218" w14:textId="6E49BB88" w:rsidR="00CF3A33" w:rsidRPr="00D94893" w:rsidRDefault="00CB3E59" w:rsidP="00D94893">
      <w:pPr>
        <w:rPr>
          <w:rFonts w:cs="Arial"/>
          <w:color w:val="000000"/>
        </w:rPr>
      </w:pPr>
      <w:hyperlink r:id="rId8" w:history="1">
        <w:r w:rsidR="00CF3A33" w:rsidRPr="00D31F0B">
          <w:rPr>
            <w:rStyle w:val="Hyperlink"/>
            <w:rFonts w:cs="Arial"/>
          </w:rPr>
          <w:t>Frontenac Maps</w:t>
        </w:r>
      </w:hyperlink>
      <w:r w:rsidR="00CF3A33">
        <w:rPr>
          <w:rFonts w:cs="Arial"/>
          <w:color w:val="000000"/>
        </w:rPr>
        <w:t xml:space="preserve"> is an excellent resource for viewing properties and learning more about the regulations that may be in place before purchasing property. </w:t>
      </w:r>
    </w:p>
    <w:p w14:paraId="61FB7DF3" w14:textId="77777777" w:rsidR="00CF3A33" w:rsidRPr="00581C60" w:rsidRDefault="00CF3A33" w:rsidP="00656CF8">
      <w:pPr>
        <w:pStyle w:val="Heading2"/>
      </w:pPr>
      <w:r w:rsidRPr="00581C60">
        <w:t xml:space="preserve">Location </w:t>
      </w:r>
    </w:p>
    <w:p w14:paraId="081BC8C5" w14:textId="77777777" w:rsidR="00CF3A33" w:rsidRDefault="00CF3A33" w:rsidP="00CF3A33">
      <w:r>
        <w:t>Frontenac County is made up of four separate municipalities, each with their own municipal government, by-laws and services. For details on specific regulations within each Township, you will need to contact the appropriate municipality directly.</w:t>
      </w:r>
    </w:p>
    <w:p w14:paraId="2CF1D9DA" w14:textId="77777777" w:rsidR="00CF3A33" w:rsidRDefault="00CF3A33" w:rsidP="00CF3A33">
      <w:pPr>
        <w:pStyle w:val="ListParagraph"/>
        <w:numPr>
          <w:ilvl w:val="0"/>
          <w:numId w:val="45"/>
        </w:numPr>
        <w:spacing w:before="240"/>
        <w:rPr>
          <w:rStyle w:val="Hyperlink"/>
        </w:rPr>
        <w:sectPr w:rsidR="00CF3A33" w:rsidSect="00656CF8">
          <w:headerReference w:type="even" r:id="rId9"/>
          <w:headerReference w:type="default" r:id="rId10"/>
          <w:footerReference w:type="even" r:id="rId11"/>
          <w:footerReference w:type="default" r:id="rId12"/>
          <w:headerReference w:type="first" r:id="rId13"/>
          <w:footerReference w:type="first" r:id="rId14"/>
          <w:pgSz w:w="12240" w:h="15840"/>
          <w:pgMar w:top="548" w:right="1077" w:bottom="1077" w:left="1077" w:header="708" w:footer="708" w:gutter="0"/>
          <w:cols w:space="708"/>
          <w:docGrid w:linePitch="360"/>
        </w:sectPr>
      </w:pPr>
    </w:p>
    <w:p w14:paraId="553F4115" w14:textId="77777777" w:rsidR="00CF3A33" w:rsidRDefault="00CB3E59" w:rsidP="00CF3A33">
      <w:pPr>
        <w:pStyle w:val="ListParagraph"/>
        <w:numPr>
          <w:ilvl w:val="0"/>
          <w:numId w:val="45"/>
        </w:numPr>
        <w:spacing w:before="240"/>
        <w:ind w:left="851"/>
      </w:pPr>
      <w:hyperlink r:id="rId15" w:history="1">
        <w:r w:rsidR="00CF3A33" w:rsidRPr="00215687">
          <w:rPr>
            <w:rStyle w:val="Hyperlink"/>
          </w:rPr>
          <w:t>North Frontenac Township</w:t>
        </w:r>
      </w:hyperlink>
      <w:r w:rsidR="00CF3A33">
        <w:t xml:space="preserve"> </w:t>
      </w:r>
    </w:p>
    <w:p w14:paraId="76B0A801" w14:textId="77777777" w:rsidR="00CF3A33" w:rsidRDefault="00CB3E59" w:rsidP="00CF3A33">
      <w:pPr>
        <w:pStyle w:val="ListParagraph"/>
        <w:numPr>
          <w:ilvl w:val="0"/>
          <w:numId w:val="45"/>
        </w:numPr>
        <w:spacing w:before="240"/>
        <w:ind w:left="851"/>
      </w:pPr>
      <w:hyperlink r:id="rId16" w:history="1">
        <w:r w:rsidR="00CF3A33" w:rsidRPr="00215687">
          <w:rPr>
            <w:rStyle w:val="Hyperlink"/>
          </w:rPr>
          <w:t>Central Frontenac Township</w:t>
        </w:r>
      </w:hyperlink>
      <w:r w:rsidR="00CF3A33">
        <w:t xml:space="preserve"> </w:t>
      </w:r>
    </w:p>
    <w:p w14:paraId="7D5DB6D6" w14:textId="77777777" w:rsidR="00AF238F" w:rsidRDefault="00CB3E59" w:rsidP="00CD1110">
      <w:pPr>
        <w:pStyle w:val="ListParagraph"/>
        <w:numPr>
          <w:ilvl w:val="0"/>
          <w:numId w:val="45"/>
        </w:numPr>
        <w:spacing w:before="240"/>
        <w:ind w:left="567"/>
      </w:pPr>
      <w:hyperlink r:id="rId17" w:history="1">
        <w:r w:rsidR="00CF3A33" w:rsidRPr="00215687">
          <w:rPr>
            <w:rStyle w:val="Hyperlink"/>
          </w:rPr>
          <w:t>South Frontenac Township</w:t>
        </w:r>
      </w:hyperlink>
      <w:r w:rsidR="00CF3A33">
        <w:t xml:space="preserve"> </w:t>
      </w:r>
    </w:p>
    <w:p w14:paraId="35A8D420" w14:textId="0F3C229C" w:rsidR="00AF238F" w:rsidRDefault="00CB3E59" w:rsidP="00CD1110">
      <w:pPr>
        <w:pStyle w:val="ListParagraph"/>
        <w:numPr>
          <w:ilvl w:val="0"/>
          <w:numId w:val="45"/>
        </w:numPr>
        <w:spacing w:before="240"/>
        <w:ind w:left="567"/>
        <w:rPr>
          <w:rStyle w:val="Hyperlink"/>
          <w:color w:val="auto"/>
          <w:u w:val="none"/>
        </w:rPr>
      </w:pPr>
      <w:hyperlink r:id="rId18" w:history="1">
        <w:r w:rsidR="00AF238F" w:rsidRPr="00AF238F">
          <w:rPr>
            <w:rStyle w:val="Hyperlink"/>
          </w:rPr>
          <w:t>Township of Frontenac Islands</w:t>
        </w:r>
      </w:hyperlink>
    </w:p>
    <w:p w14:paraId="0E171B38" w14:textId="77777777" w:rsidR="00AF238F" w:rsidRDefault="00AF238F" w:rsidP="00AF238F">
      <w:pPr>
        <w:pStyle w:val="Heading1"/>
        <w:sectPr w:rsidR="00AF238F" w:rsidSect="00AF238F">
          <w:type w:val="continuous"/>
          <w:pgSz w:w="12240" w:h="15840"/>
          <w:pgMar w:top="1077" w:right="1077" w:bottom="1077" w:left="1077" w:header="708" w:footer="708" w:gutter="0"/>
          <w:cols w:num="2" w:space="708"/>
          <w:docGrid w:linePitch="360"/>
        </w:sectPr>
      </w:pPr>
    </w:p>
    <w:p w14:paraId="3716C4BB" w14:textId="3392F3FB" w:rsidR="00CD1110" w:rsidRDefault="00D94893" w:rsidP="00656CF8">
      <w:pPr>
        <w:pStyle w:val="Heading2"/>
      </w:pPr>
      <w:r>
        <w:t>Planning Aspects to Consider</w:t>
      </w:r>
    </w:p>
    <w:p w14:paraId="3DADC250" w14:textId="77777777" w:rsidR="00656CF8" w:rsidRDefault="00656CF8" w:rsidP="00656CF8">
      <w:pPr>
        <w:sectPr w:rsidR="00656CF8" w:rsidSect="0024162A">
          <w:type w:val="continuous"/>
          <w:pgSz w:w="12240" w:h="15840"/>
          <w:pgMar w:top="1077" w:right="1077" w:bottom="1077" w:left="1077" w:header="708" w:footer="708" w:gutter="0"/>
          <w:cols w:space="708"/>
          <w:docGrid w:linePitch="360"/>
        </w:sectPr>
      </w:pPr>
    </w:p>
    <w:p w14:paraId="767A7F7A" w14:textId="31B66782" w:rsidR="00656CF8" w:rsidRDefault="00656CF8" w:rsidP="00656CF8">
      <w:pPr>
        <w:pStyle w:val="ListParagraph"/>
        <w:numPr>
          <w:ilvl w:val="0"/>
          <w:numId w:val="47"/>
        </w:numPr>
      </w:pPr>
      <w:r>
        <w:t>Property Type</w:t>
      </w:r>
    </w:p>
    <w:p w14:paraId="0387E108" w14:textId="57FDBF13" w:rsidR="00656CF8" w:rsidRDefault="00656CF8" w:rsidP="00656CF8">
      <w:pPr>
        <w:pStyle w:val="ListParagraph"/>
        <w:numPr>
          <w:ilvl w:val="0"/>
          <w:numId w:val="47"/>
        </w:numPr>
      </w:pPr>
      <w:r>
        <w:t>Conservation Authority</w:t>
      </w:r>
    </w:p>
    <w:p w14:paraId="76B6A5A6" w14:textId="322224B6" w:rsidR="00656CF8" w:rsidRDefault="00656CF8" w:rsidP="00656CF8">
      <w:pPr>
        <w:pStyle w:val="ListParagraph"/>
        <w:numPr>
          <w:ilvl w:val="0"/>
          <w:numId w:val="47"/>
        </w:numPr>
      </w:pPr>
      <w:r>
        <w:t>Water and Sewage Services</w:t>
      </w:r>
    </w:p>
    <w:p w14:paraId="3C9819CA" w14:textId="5BD50342" w:rsidR="00656CF8" w:rsidRDefault="00656CF8" w:rsidP="00656CF8">
      <w:pPr>
        <w:pStyle w:val="ListParagraph"/>
        <w:numPr>
          <w:ilvl w:val="0"/>
          <w:numId w:val="47"/>
        </w:numPr>
      </w:pPr>
      <w:r>
        <w:t xml:space="preserve">Access </w:t>
      </w:r>
    </w:p>
    <w:p w14:paraId="62E73B26" w14:textId="70D5BAD9" w:rsidR="00656CF8" w:rsidRDefault="00656CF8" w:rsidP="00656CF8">
      <w:pPr>
        <w:pStyle w:val="ListParagraph"/>
        <w:numPr>
          <w:ilvl w:val="0"/>
          <w:numId w:val="47"/>
        </w:numPr>
      </w:pPr>
      <w:r>
        <w:t>Official Plan Designation</w:t>
      </w:r>
    </w:p>
    <w:p w14:paraId="15EAEEBE" w14:textId="636E11EA" w:rsidR="00656CF8" w:rsidRDefault="00656CF8" w:rsidP="00656CF8">
      <w:pPr>
        <w:pStyle w:val="ListParagraph"/>
        <w:numPr>
          <w:ilvl w:val="0"/>
          <w:numId w:val="47"/>
        </w:numPr>
      </w:pPr>
      <w:r>
        <w:t>Zoning By-Law</w:t>
      </w:r>
    </w:p>
    <w:p w14:paraId="526E1024" w14:textId="1B974E04" w:rsidR="00656CF8" w:rsidRDefault="00656CF8" w:rsidP="00656CF8">
      <w:pPr>
        <w:pStyle w:val="ListParagraph"/>
        <w:numPr>
          <w:ilvl w:val="0"/>
          <w:numId w:val="47"/>
        </w:numPr>
      </w:pPr>
      <w:r>
        <w:t>New Lot Creation</w:t>
      </w:r>
    </w:p>
    <w:p w14:paraId="10B219E0" w14:textId="1698A64E" w:rsidR="00656CF8" w:rsidRDefault="00656CF8" w:rsidP="00656CF8">
      <w:pPr>
        <w:pStyle w:val="ListParagraph"/>
        <w:numPr>
          <w:ilvl w:val="0"/>
          <w:numId w:val="47"/>
        </w:numPr>
      </w:pPr>
      <w:r>
        <w:t xml:space="preserve">Other Considerations </w:t>
      </w:r>
    </w:p>
    <w:p w14:paraId="17FC4FF2" w14:textId="77777777" w:rsidR="00656CF8" w:rsidRDefault="00656CF8" w:rsidP="00656CF8">
      <w:pPr>
        <w:sectPr w:rsidR="00656CF8" w:rsidSect="00656CF8">
          <w:type w:val="continuous"/>
          <w:pgSz w:w="12240" w:h="15840"/>
          <w:pgMar w:top="1077" w:right="1077" w:bottom="1077" w:left="1077" w:header="708" w:footer="708" w:gutter="0"/>
          <w:cols w:num="2" w:space="708"/>
          <w:docGrid w:linePitch="360"/>
        </w:sectPr>
      </w:pPr>
    </w:p>
    <w:p w14:paraId="403505E0" w14:textId="5C488B73" w:rsidR="00D94893" w:rsidRDefault="00D94893" w:rsidP="00656CF8">
      <w:pPr>
        <w:pStyle w:val="Heading2"/>
      </w:pPr>
      <w:r>
        <w:lastRenderedPageBreak/>
        <w:t>Access</w:t>
      </w:r>
    </w:p>
    <w:p w14:paraId="0C9507EB" w14:textId="0CB33B0A" w:rsidR="00CF3A33" w:rsidRPr="00D94893" w:rsidRDefault="00D94893" w:rsidP="00D94893">
      <w:r>
        <w:t xml:space="preserve">There are a number of ways that a property may be accessed across Frontenac. If the street name ends in “lane” or “way” that may indicate that the road is a private road or right-of-way. Private roads are not maintained by the municipality and services such as garbage collection may not be provided. There are also properties in Frontenac that are “water access only” which means that there is no road access to the property. It is best that you consult with your lawyer when purchasing property to understand how access is provided. </w:t>
      </w:r>
    </w:p>
    <w:p w14:paraId="7522EBAA" w14:textId="77777777" w:rsidR="00CF3A33" w:rsidRPr="00581C60" w:rsidRDefault="00CF3A33" w:rsidP="00656CF8">
      <w:pPr>
        <w:pStyle w:val="Heading2"/>
      </w:pPr>
      <w:r w:rsidRPr="00581C60">
        <w:t xml:space="preserve">Property Type </w:t>
      </w:r>
    </w:p>
    <w:p w14:paraId="57B7BCA3" w14:textId="77777777" w:rsidR="00CF3A33" w:rsidRDefault="00CF3A33" w:rsidP="00CF3A33">
      <w:r>
        <w:t>There are four main types of property divisions in Frontenac County, with commonalities in regards to development potential.</w:t>
      </w:r>
    </w:p>
    <w:p w14:paraId="01D0B732" w14:textId="77777777" w:rsidR="009B13B9" w:rsidRDefault="00CF3A33" w:rsidP="009B13B9">
      <w:pPr>
        <w:pStyle w:val="ListParagraph"/>
        <w:ind w:left="360"/>
      </w:pPr>
      <w:r w:rsidRPr="00C30C3B">
        <w:rPr>
          <w:b/>
          <w:noProof/>
          <w:lang w:eastAsia="en-CA"/>
        </w:rPr>
        <w:drawing>
          <wp:inline distT="0" distB="0" distL="0" distR="0" wp14:anchorId="2475412C" wp14:editId="7A4116DB">
            <wp:extent cx="2629423" cy="1752600"/>
            <wp:effectExtent l="38100" t="57150" r="38100" b="38100"/>
            <wp:docPr id="5" name="Picture 5" descr="Picture of woman " title="Image of per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D-Development and Planning\D06-Tourism Development\Marketing\Photos\2019 Winter Photo Shoot - The Frontenac - Suzy Lamont\IMG_2526.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31972" cy="1754299"/>
                    </a:xfrm>
                    <a:prstGeom prst="roundRect">
                      <a:avLst>
                        <a:gd name="adj" fmla="val 4167"/>
                      </a:avLst>
                    </a:prstGeom>
                    <a:solidFill>
                      <a:srgbClr val="FFFFFF"/>
                    </a:solidFill>
                    <a:ln w="76200" cap="sq">
                      <a:noFill/>
                      <a:miter lim="800000"/>
                    </a:ln>
                    <a:effectLst/>
                    <a:scene3d>
                      <a:camera prst="orthographicFront"/>
                      <a:lightRig rig="threePt" dir="t">
                        <a:rot lat="0" lon="0" rev="2700000"/>
                      </a:lightRig>
                    </a:scene3d>
                    <a:sp3d>
                      <a:contourClr>
                        <a:srgbClr val="C0C0C0"/>
                      </a:contourClr>
                    </a:sp3d>
                  </pic:spPr>
                </pic:pic>
              </a:graphicData>
            </a:graphic>
          </wp:inline>
        </w:drawing>
      </w:r>
    </w:p>
    <w:p w14:paraId="3ECC9800" w14:textId="3F10B5B5" w:rsidR="00CF3A33" w:rsidRDefault="00CF3A33" w:rsidP="009B13B9">
      <w:pPr>
        <w:pStyle w:val="ListParagraph"/>
        <w:numPr>
          <w:ilvl w:val="0"/>
          <w:numId w:val="44"/>
        </w:numPr>
      </w:pPr>
      <w:r>
        <w:t>Waterfront – primarily low-density residential uses and recreational commercial uses; 30 metre setback required from all bodies of water for any development or site alteration, consultation with applicable Conservation Authority required prior to undertaking work in the water and/or shoreline alterations</w:t>
      </w:r>
    </w:p>
    <w:p w14:paraId="49F00939" w14:textId="77777777" w:rsidR="00CF3A33" w:rsidRDefault="00CF3A33" w:rsidP="00CF3A33">
      <w:pPr>
        <w:pStyle w:val="ListParagraph"/>
        <w:numPr>
          <w:ilvl w:val="0"/>
          <w:numId w:val="44"/>
        </w:numPr>
      </w:pPr>
      <w:r>
        <w:t>Rural/Agricultural – the majority of properties within Frontenac County will fall into this category; lower density residential uses, agricultural uses and limited commercial/industrial uses; the traditional “country lifestyle”</w:t>
      </w:r>
      <w:r w:rsidRPr="00C30C3B">
        <w:rPr>
          <w:b/>
          <w:noProof/>
          <w:lang w:eastAsia="en-CA"/>
        </w:rPr>
        <w:t xml:space="preserve"> </w:t>
      </w:r>
    </w:p>
    <w:p w14:paraId="189EA5A7" w14:textId="77777777" w:rsidR="00CF3A33" w:rsidRDefault="00CF3A33" w:rsidP="00CF3A33">
      <w:pPr>
        <w:pStyle w:val="ListParagraph"/>
        <w:numPr>
          <w:ilvl w:val="0"/>
          <w:numId w:val="44"/>
        </w:numPr>
      </w:pPr>
      <w:r>
        <w:t>Village/Hamlet – higher density residential uses, general commercial uses, community facilities; a more “sub-urban” country lifestyle</w:t>
      </w:r>
    </w:p>
    <w:p w14:paraId="1945B842" w14:textId="4ED49716" w:rsidR="00CF3A33" w:rsidRDefault="00CF3A33" w:rsidP="00CF3A33">
      <w:pPr>
        <w:pStyle w:val="ListParagraph"/>
        <w:numPr>
          <w:ilvl w:val="0"/>
          <w:numId w:val="44"/>
        </w:numPr>
        <w:spacing w:after="0"/>
      </w:pPr>
      <w:r>
        <w:t xml:space="preserve">Commercial/Industrial – </w:t>
      </w:r>
      <w:r w:rsidR="00D31F0B">
        <w:t xml:space="preserve">permits a variety of commercial or </w:t>
      </w:r>
      <w:r>
        <w:t>indust</w:t>
      </w:r>
      <w:r w:rsidR="00D31F0B">
        <w:t xml:space="preserve">rial uses at varying scales; </w:t>
      </w:r>
      <w:proofErr w:type="gramStart"/>
      <w:r>
        <w:t>site</w:t>
      </w:r>
      <w:proofErr w:type="gramEnd"/>
      <w:r>
        <w:t xml:space="preserve"> specific to meet the needs of the commercial use. Connect with </w:t>
      </w:r>
      <w:hyperlink r:id="rId20" w:history="1">
        <w:r w:rsidRPr="00422F1A">
          <w:rPr>
            <w:rStyle w:val="Hyperlink"/>
          </w:rPr>
          <w:t>Frontenac County Economic Development</w:t>
        </w:r>
      </w:hyperlink>
      <w:r>
        <w:t xml:space="preserve"> to learn more about starting, growing or relocating a business. </w:t>
      </w:r>
    </w:p>
    <w:p w14:paraId="22BA857C" w14:textId="77777777" w:rsidR="00CF3A33" w:rsidRDefault="00CF3A33" w:rsidP="00CF3A33">
      <w:pPr>
        <w:spacing w:after="0"/>
        <w:rPr>
          <w:b/>
        </w:rPr>
      </w:pPr>
    </w:p>
    <w:p w14:paraId="5E61FCF8" w14:textId="77777777" w:rsidR="00656CF8" w:rsidRDefault="00656CF8">
      <w:pPr>
        <w:spacing w:after="160" w:line="259" w:lineRule="auto"/>
        <w:rPr>
          <w:rFonts w:eastAsiaTheme="majorEastAsia" w:cstheme="majorBidi"/>
          <w:b/>
          <w:sz w:val="28"/>
          <w:szCs w:val="26"/>
        </w:rPr>
      </w:pPr>
      <w:r>
        <w:br w:type="page"/>
      </w:r>
    </w:p>
    <w:p w14:paraId="689FA0CA" w14:textId="669ADECB" w:rsidR="00CF3A33" w:rsidRPr="00581C60" w:rsidRDefault="00CF3A33" w:rsidP="00656CF8">
      <w:pPr>
        <w:pStyle w:val="Heading2"/>
      </w:pPr>
      <w:r w:rsidRPr="00581C60">
        <w:lastRenderedPageBreak/>
        <w:t xml:space="preserve">Official Plan Designation </w:t>
      </w:r>
    </w:p>
    <w:p w14:paraId="4EE84ECE" w14:textId="77777777" w:rsidR="00CF3A33" w:rsidRDefault="00CF3A33" w:rsidP="00CF3A33">
      <w:r>
        <w:t xml:space="preserve">Official Plans are high-level policy documents that guide short term and long term development and set out a municipality’s vision and goals for the future. There are Official Plans at both the Township and County level. All Official Plans are reviewed and updated regularly to ensure compliance with current government policy and municipal objectives. Some Official Plan Designations that may affect the potential for development on a property include: </w:t>
      </w:r>
    </w:p>
    <w:p w14:paraId="4124247B" w14:textId="77777777" w:rsidR="00CF3A33" w:rsidRDefault="00CF3A33" w:rsidP="00D31F0B">
      <w:pPr>
        <w:pStyle w:val="ListParagraph"/>
        <w:numPr>
          <w:ilvl w:val="0"/>
          <w:numId w:val="43"/>
        </w:numPr>
        <w:spacing w:before="240" w:after="0"/>
      </w:pPr>
      <w:r>
        <w:t xml:space="preserve">Natural Heritage Features (Area of Natural and Scientific Interest, Provincially Significant Wetland, significant wildlife habitat, at-capacity and lake trout lakes); </w:t>
      </w:r>
    </w:p>
    <w:p w14:paraId="22984EE3" w14:textId="77777777" w:rsidR="00CF3A33" w:rsidRDefault="00CF3A33" w:rsidP="00D31F0B">
      <w:pPr>
        <w:pStyle w:val="ListParagraph"/>
        <w:numPr>
          <w:ilvl w:val="0"/>
          <w:numId w:val="43"/>
        </w:numPr>
        <w:spacing w:before="240" w:after="0"/>
      </w:pPr>
      <w:r>
        <w:t>Mineral Aggregate Resources (existing operations and areas protected that have potential for future extraction)</w:t>
      </w:r>
    </w:p>
    <w:p w14:paraId="481729E3" w14:textId="77777777" w:rsidR="00CF3A33" w:rsidRDefault="00CF3A33" w:rsidP="00D31F0B">
      <w:pPr>
        <w:pStyle w:val="ListParagraph"/>
        <w:numPr>
          <w:ilvl w:val="0"/>
          <w:numId w:val="43"/>
        </w:numPr>
        <w:spacing w:before="240" w:after="0"/>
      </w:pPr>
      <w:r>
        <w:t>Prime Agriculture Areas (land protected for farming which have high quality soils)</w:t>
      </w:r>
    </w:p>
    <w:p w14:paraId="3BAED7FC" w14:textId="77777777" w:rsidR="00CF3A33" w:rsidRDefault="00CF3A33" w:rsidP="00D31F0B">
      <w:pPr>
        <w:pStyle w:val="ListParagraph"/>
        <w:numPr>
          <w:ilvl w:val="0"/>
          <w:numId w:val="43"/>
        </w:numPr>
        <w:spacing w:before="240"/>
      </w:pPr>
      <w:r>
        <w:t>Waste Disposal Sites and Influence Areas (currently operating waste sites and historical sites)</w:t>
      </w:r>
    </w:p>
    <w:p w14:paraId="5958A4F0" w14:textId="77777777" w:rsidR="00CF3A33" w:rsidRDefault="00CF3A33" w:rsidP="00656CF8">
      <w:pPr>
        <w:pStyle w:val="Heading2"/>
      </w:pPr>
      <w:r w:rsidRPr="009E7346">
        <w:t>Zoning By-law</w:t>
      </w:r>
      <w:r>
        <w:t xml:space="preserve"> </w:t>
      </w:r>
    </w:p>
    <w:p w14:paraId="38BC7416" w14:textId="4ED8B34D" w:rsidR="00CF3A33" w:rsidRDefault="00CF3A33" w:rsidP="00CF3A33">
      <w:r>
        <w:t xml:space="preserve">Each Township has their own set of by-laws (rules) which manage the permitted land uses and future development within the municipality. This document states exactly how land may be used, the lot sizes and dimensions, where buildings and structures can be located, parking requirements etc. The online </w:t>
      </w:r>
      <w:hyperlink r:id="rId21" w:history="1">
        <w:r w:rsidRPr="009B13B9">
          <w:rPr>
            <w:rStyle w:val="Hyperlink"/>
          </w:rPr>
          <w:t>interactive mapping tool</w:t>
        </w:r>
      </w:hyperlink>
      <w:r>
        <w:t xml:space="preserve"> can assist you in determining the specific zoning of the property in which you are interested.</w:t>
      </w:r>
    </w:p>
    <w:p w14:paraId="4FDE2CA0" w14:textId="77777777" w:rsidR="00CF3A33" w:rsidRDefault="00CF3A33" w:rsidP="00CF3A33">
      <w:r>
        <w:t>You will also want to refer to the local zoning by-law for more information. Information about zoning can be found on the Township website.</w:t>
      </w:r>
    </w:p>
    <w:p w14:paraId="10D82E65" w14:textId="1962C806" w:rsidR="00CF3A33" w:rsidRPr="0087597F" w:rsidRDefault="00CF3A33" w:rsidP="00656CF8">
      <w:pPr>
        <w:pStyle w:val="Heading2"/>
      </w:pPr>
      <w:r w:rsidRPr="0087597F">
        <w:t xml:space="preserve">Conservation Authority </w:t>
      </w:r>
    </w:p>
    <w:p w14:paraId="273DE603" w14:textId="77777777" w:rsidR="00656CF8" w:rsidRDefault="00CF3A33" w:rsidP="00CF3A33">
      <w:pPr>
        <w:spacing w:after="0"/>
      </w:pPr>
      <w:r>
        <w:rPr>
          <w:rFonts w:cs="Arial"/>
          <w:b/>
          <w:noProof/>
          <w:color w:val="000000"/>
          <w:sz w:val="28"/>
          <w:lang w:eastAsia="en-CA"/>
        </w:rPr>
        <w:drawing>
          <wp:inline distT="0" distB="0" distL="0" distR="0" wp14:anchorId="26111BB6" wp14:editId="7960E48A">
            <wp:extent cx="2716530" cy="1812290"/>
            <wp:effectExtent l="0" t="0" r="7620" b="0"/>
            <wp:docPr id="4" name="Picture 4" descr="Person riding a kayak in lake" titl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ngoodbrand\AppData\Local\Microsoft\Windows\INetCache\Content.Word\A20I3318.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16530" cy="1812290"/>
                    </a:xfrm>
                    <a:prstGeom prst="ellipse">
                      <a:avLst/>
                    </a:prstGeom>
                    <a:ln>
                      <a:noFill/>
                    </a:ln>
                    <a:effectLst/>
                  </pic:spPr>
                </pic:pic>
              </a:graphicData>
            </a:graphic>
          </wp:inline>
        </w:drawing>
      </w:r>
    </w:p>
    <w:p w14:paraId="5078A57E" w14:textId="0CADD8DF" w:rsidR="00CF3A33" w:rsidRDefault="00CF3A33" w:rsidP="00CF3A33">
      <w:pPr>
        <w:spacing w:after="0"/>
      </w:pPr>
      <w:r>
        <w:t xml:space="preserve">Frontenac County spans four different watersheds, each of which is managed by a separate conservation authority. These agencies are responsible for regulating shoreline and in-water activities/alteration and issuing permits, if required. </w:t>
      </w:r>
    </w:p>
    <w:p w14:paraId="3F71B395" w14:textId="77777777" w:rsidR="00CF3A33" w:rsidRDefault="00CF3A33" w:rsidP="00CF3A33">
      <w:pPr>
        <w:spacing w:after="0"/>
      </w:pPr>
      <w:r>
        <w:t xml:space="preserve">Turn on the Boundary layer in Frontenac Maps to determine the Conservation Authority. </w:t>
      </w:r>
    </w:p>
    <w:p w14:paraId="080328AF" w14:textId="77777777" w:rsidR="00CF3A33" w:rsidRDefault="00CB3E59" w:rsidP="00656CF8">
      <w:pPr>
        <w:pStyle w:val="ListParagraph"/>
        <w:numPr>
          <w:ilvl w:val="0"/>
          <w:numId w:val="46"/>
        </w:numPr>
        <w:spacing w:before="120"/>
      </w:pPr>
      <w:hyperlink r:id="rId23" w:history="1">
        <w:proofErr w:type="spellStart"/>
        <w:r w:rsidR="00CF3A33" w:rsidRPr="00422F1A">
          <w:rPr>
            <w:rStyle w:val="Hyperlink"/>
          </w:rPr>
          <w:t>Cataraqui</w:t>
        </w:r>
        <w:proofErr w:type="spellEnd"/>
        <w:r w:rsidR="00CF3A33" w:rsidRPr="00422F1A">
          <w:rPr>
            <w:rStyle w:val="Hyperlink"/>
          </w:rPr>
          <w:t xml:space="preserve"> Region Conservation Authority</w:t>
        </w:r>
      </w:hyperlink>
      <w:r w:rsidR="00CF3A33">
        <w:t xml:space="preserve"> </w:t>
      </w:r>
    </w:p>
    <w:p w14:paraId="7C3C74F9" w14:textId="77777777" w:rsidR="00CF3A33" w:rsidRDefault="00CB3E59" w:rsidP="00656CF8">
      <w:pPr>
        <w:pStyle w:val="ListParagraph"/>
        <w:numPr>
          <w:ilvl w:val="0"/>
          <w:numId w:val="46"/>
        </w:numPr>
        <w:spacing w:before="120"/>
      </w:pPr>
      <w:hyperlink r:id="rId24" w:history="1">
        <w:r w:rsidR="00CF3A33" w:rsidRPr="00422F1A">
          <w:rPr>
            <w:rStyle w:val="Hyperlink"/>
          </w:rPr>
          <w:t>Quinte Conservation Authority</w:t>
        </w:r>
      </w:hyperlink>
      <w:r w:rsidR="00CF3A33">
        <w:t xml:space="preserve"> </w:t>
      </w:r>
    </w:p>
    <w:p w14:paraId="36606586" w14:textId="77777777" w:rsidR="00CF3A33" w:rsidRDefault="00CB3E59" w:rsidP="00656CF8">
      <w:pPr>
        <w:pStyle w:val="ListParagraph"/>
        <w:numPr>
          <w:ilvl w:val="0"/>
          <w:numId w:val="46"/>
        </w:numPr>
        <w:spacing w:before="120"/>
      </w:pPr>
      <w:hyperlink r:id="rId25" w:history="1">
        <w:r w:rsidR="00CF3A33" w:rsidRPr="00422F1A">
          <w:rPr>
            <w:rStyle w:val="Hyperlink"/>
          </w:rPr>
          <w:t>Rideau Valley Conservation Authority</w:t>
        </w:r>
      </w:hyperlink>
      <w:r w:rsidR="00CF3A33">
        <w:t xml:space="preserve"> </w:t>
      </w:r>
    </w:p>
    <w:p w14:paraId="2B23A344" w14:textId="77777777" w:rsidR="00CF3A33" w:rsidRPr="004B2239" w:rsidRDefault="00CB3E59" w:rsidP="00656CF8">
      <w:pPr>
        <w:pStyle w:val="ListParagraph"/>
        <w:numPr>
          <w:ilvl w:val="0"/>
          <w:numId w:val="46"/>
        </w:numPr>
        <w:spacing w:before="120"/>
      </w:pPr>
      <w:hyperlink r:id="rId26" w:history="1">
        <w:r w:rsidR="00CF3A33" w:rsidRPr="00422F1A">
          <w:rPr>
            <w:rStyle w:val="Hyperlink"/>
          </w:rPr>
          <w:t>Mississippi Valley Conservation Authority</w:t>
        </w:r>
      </w:hyperlink>
      <w:r w:rsidR="00CF3A33">
        <w:t xml:space="preserve"> </w:t>
      </w:r>
    </w:p>
    <w:p w14:paraId="113B3C86" w14:textId="0B145867" w:rsidR="00CF3A33" w:rsidRDefault="00CF3A33" w:rsidP="00656CF8">
      <w:pPr>
        <w:pStyle w:val="Heading2"/>
      </w:pPr>
      <w:r>
        <w:t>Water and Sewage</w:t>
      </w:r>
      <w:r w:rsidRPr="009E7346">
        <w:t xml:space="preserve"> Services</w:t>
      </w:r>
      <w:r>
        <w:t xml:space="preserve"> </w:t>
      </w:r>
    </w:p>
    <w:p w14:paraId="288DABD6" w14:textId="72DFC125" w:rsidR="00CF3A33" w:rsidRDefault="00CF3A33" w:rsidP="00CF3A33">
      <w:r>
        <w:t>There are no municipal water or sewer services within Frontenac County, with the exception of the village of Sydenham, which has municipal water services. That means each property must have sufficient space to accommodate both on-site water (well) and sewage (septic system)</w:t>
      </w:r>
      <w:r w:rsidRPr="00D677C2">
        <w:t xml:space="preserve"> </w:t>
      </w:r>
      <w:r>
        <w:t xml:space="preserve">services.  When considering purchasing property which contains existing development it is important to ask questions about the age and condition of these items. For more information on septic systems you can refer to the </w:t>
      </w:r>
      <w:hyperlink r:id="rId27" w:history="1">
        <w:r w:rsidRPr="00D31F0B">
          <w:rPr>
            <w:rStyle w:val="Hyperlink"/>
          </w:rPr>
          <w:t>Septic Smart Handbook</w:t>
        </w:r>
      </w:hyperlink>
      <w:r>
        <w:t xml:space="preserve">. </w:t>
      </w:r>
    </w:p>
    <w:p w14:paraId="5E05EB56" w14:textId="77777777" w:rsidR="00CF3A33" w:rsidRDefault="00CF3A33" w:rsidP="00656CF8">
      <w:pPr>
        <w:pStyle w:val="Heading2"/>
      </w:pPr>
      <w:r w:rsidRPr="009E7346">
        <w:t>New Lot Creation</w:t>
      </w:r>
      <w:r>
        <w:t xml:space="preserve"> </w:t>
      </w:r>
    </w:p>
    <w:p w14:paraId="734A4FEF" w14:textId="25FB2E82" w:rsidR="00CF3A33" w:rsidRDefault="00CF3A33" w:rsidP="003F105D">
      <w:r>
        <w:t>Sometimes the ideal property for your vision does not exist and you may be considering severing a new lot (consent application) from an existing parcel. There are many factors which will affect the ability to create a new lot including: official plan designation, current zoning of the property, existing lot area, road/water frontage, number of previous severances, natural features and ability to accommodate on-site services. Please contact the Planning Department of the Township in which you are interested for further information on this process.</w:t>
      </w:r>
    </w:p>
    <w:p w14:paraId="0814C95A" w14:textId="6DF2CC9E" w:rsidR="00D94893" w:rsidRDefault="00D94893" w:rsidP="00656CF8">
      <w:pPr>
        <w:pStyle w:val="Heading2"/>
      </w:pPr>
      <w:r>
        <w:t>Other Considerations</w:t>
      </w:r>
    </w:p>
    <w:p w14:paraId="36DD96E6" w14:textId="177E5D4B" w:rsidR="00D94893" w:rsidRPr="00D94893" w:rsidRDefault="00D94893" w:rsidP="00D94893">
      <w:r>
        <w:t xml:space="preserve">Beyond planning, you may wish to consider a number of other aspects about the property and neighbouring area. You may wish to ensure adequate </w:t>
      </w:r>
      <w:r w:rsidR="00714CBF">
        <w:t>utility</w:t>
      </w:r>
      <w:r>
        <w:t>, internet, and cellular services and consider nearby recreation facilities. You may also consider having a survey completed to understand the property boundaries. As the potential purchaser, we advise you do your due diligence before making a large investment!</w:t>
      </w:r>
    </w:p>
    <w:sectPr w:rsidR="00D94893" w:rsidRPr="00D94893" w:rsidSect="001F305F">
      <w:footerReference w:type="default" r:id="rId28"/>
      <w:footerReference w:type="first" r:id="rId29"/>
      <w:pgSz w:w="12240" w:h="15840"/>
      <w:pgMar w:top="720" w:right="851" w:bottom="720" w:left="851"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343644" w14:textId="77777777" w:rsidR="00185C00" w:rsidRDefault="00185C00" w:rsidP="000C4256">
      <w:pPr>
        <w:spacing w:after="0"/>
      </w:pPr>
      <w:r>
        <w:separator/>
      </w:r>
    </w:p>
  </w:endnote>
  <w:endnote w:type="continuationSeparator" w:id="0">
    <w:p w14:paraId="68F28D00" w14:textId="77777777" w:rsidR="00185C00" w:rsidRDefault="00185C00" w:rsidP="000C425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D2AA64" w14:textId="77777777" w:rsidR="00656CF8" w:rsidRDefault="00656CF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EC7DC0" w14:textId="77777777" w:rsidR="00656CF8" w:rsidRDefault="00656CF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2E0059" w14:textId="77777777" w:rsidR="00656CF8" w:rsidRDefault="00656CF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6F025" w14:textId="1BC2E93E" w:rsidR="00185C00" w:rsidRPr="00337AF1" w:rsidRDefault="00185C00" w:rsidP="00337AF1">
    <w:pPr>
      <w:pStyle w:val="Footer"/>
      <w:jc w:val="right"/>
    </w:pPr>
  </w:p>
  <w:p w14:paraId="55E76780" w14:textId="4259839C" w:rsidR="00185C00" w:rsidRDefault="00185C0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882F35" w14:textId="6FC1F7DA" w:rsidR="00185C00" w:rsidRPr="00337AF1" w:rsidRDefault="00185C00" w:rsidP="00212F3C">
    <w:pPr>
      <w:pStyle w:val="Footer"/>
      <w:jc w:val="right"/>
    </w:pPr>
  </w:p>
  <w:p w14:paraId="7B87FA1D" w14:textId="222B3CA3" w:rsidR="00185C00" w:rsidRDefault="00185C00" w:rsidP="00337AF1">
    <w:pPr>
      <w:pStyle w:val="Footer"/>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4754A3" w14:textId="77777777" w:rsidR="00185C00" w:rsidRDefault="00185C00" w:rsidP="000C4256">
      <w:pPr>
        <w:spacing w:after="0"/>
      </w:pPr>
      <w:r>
        <w:separator/>
      </w:r>
    </w:p>
  </w:footnote>
  <w:footnote w:type="continuationSeparator" w:id="0">
    <w:p w14:paraId="7023EF13" w14:textId="77777777" w:rsidR="00185C00" w:rsidRDefault="00185C00" w:rsidP="000C425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F8C7BF" w14:textId="77777777" w:rsidR="00656CF8" w:rsidRDefault="00656CF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8FCFA3" w14:textId="4AB7DAF0" w:rsidR="00FA6361" w:rsidRPr="00656CF8" w:rsidRDefault="00656CF8" w:rsidP="00656CF8">
    <w:pPr>
      <w:pStyle w:val="Header"/>
    </w:pPr>
    <w:r>
      <w:rPr>
        <w:noProof/>
        <w:lang w:eastAsia="en-CA"/>
      </w:rPr>
      <w:drawing>
        <wp:inline distT="0" distB="0" distL="0" distR="0" wp14:anchorId="19BF4904" wp14:editId="5A60EBB4">
          <wp:extent cx="1108333" cy="781050"/>
          <wp:effectExtent l="0" t="0" r="0" b="0"/>
          <wp:docPr id="192" name="Picture 192" descr="Frontenac County"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0.0.0.62/drupal/files/Frontenac_Logo-Stacked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15800" cy="786312"/>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BD5A30" w14:textId="57BF6EEF" w:rsidR="00656CF8" w:rsidRDefault="00CB3E59">
    <w:pPr>
      <w:pStyle w:val="Header"/>
    </w:pPr>
    <w:r>
      <w:rPr>
        <w:noProof/>
        <w:lang w:eastAsia="en-CA"/>
      </w:rPr>
      <w:drawing>
        <wp:inline distT="0" distB="0" distL="0" distR="0" wp14:anchorId="660FBE8F" wp14:editId="050E57D5">
          <wp:extent cx="1108333" cy="781050"/>
          <wp:effectExtent l="0" t="0" r="0" b="0"/>
          <wp:docPr id="2" name="Picture 2" descr="Frontenac County"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0.0.0.62/drupal/files/Frontenac_Logo-Stacked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15800" cy="786312"/>
                  </a:xfrm>
                  <a:prstGeom prst="rect">
                    <a:avLst/>
                  </a:prstGeom>
                  <a:noFill/>
                  <a:ln>
                    <a:noFill/>
                  </a:ln>
                </pic:spPr>
              </pic:pic>
            </a:graphicData>
          </a:graphic>
        </wp:inline>
      </w:drawing>
    </w:r>
    <w:bookmarkStart w:id="0" w:name="_GoBack"/>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5412F"/>
    <w:multiLevelType w:val="hybridMultilevel"/>
    <w:tmpl w:val="E3724A2C"/>
    <w:lvl w:ilvl="0" w:tplc="0CBE4C08">
      <w:start w:val="1"/>
      <w:numFmt w:val="bullet"/>
      <w:lvlText w:val="•"/>
      <w:lvlJc w:val="left"/>
      <w:pPr>
        <w:tabs>
          <w:tab w:val="num" w:pos="720"/>
        </w:tabs>
        <w:ind w:left="720" w:hanging="360"/>
      </w:pPr>
      <w:rPr>
        <w:rFonts w:ascii="Times New Roman" w:hAnsi="Times New Roman" w:hint="default"/>
      </w:rPr>
    </w:lvl>
    <w:lvl w:ilvl="1" w:tplc="4614FFCC">
      <w:start w:val="1"/>
      <w:numFmt w:val="bullet"/>
      <w:lvlText w:val="•"/>
      <w:lvlJc w:val="left"/>
      <w:pPr>
        <w:tabs>
          <w:tab w:val="num" w:pos="1440"/>
        </w:tabs>
        <w:ind w:left="1440" w:hanging="360"/>
      </w:pPr>
      <w:rPr>
        <w:rFonts w:ascii="Times New Roman" w:hAnsi="Times New Roman" w:hint="default"/>
      </w:rPr>
    </w:lvl>
    <w:lvl w:ilvl="2" w:tplc="DBDE6608" w:tentative="1">
      <w:start w:val="1"/>
      <w:numFmt w:val="bullet"/>
      <w:lvlText w:val="•"/>
      <w:lvlJc w:val="left"/>
      <w:pPr>
        <w:tabs>
          <w:tab w:val="num" w:pos="2160"/>
        </w:tabs>
        <w:ind w:left="2160" w:hanging="360"/>
      </w:pPr>
      <w:rPr>
        <w:rFonts w:ascii="Times New Roman" w:hAnsi="Times New Roman" w:hint="default"/>
      </w:rPr>
    </w:lvl>
    <w:lvl w:ilvl="3" w:tplc="D1E4A33C" w:tentative="1">
      <w:start w:val="1"/>
      <w:numFmt w:val="bullet"/>
      <w:lvlText w:val="•"/>
      <w:lvlJc w:val="left"/>
      <w:pPr>
        <w:tabs>
          <w:tab w:val="num" w:pos="2880"/>
        </w:tabs>
        <w:ind w:left="2880" w:hanging="360"/>
      </w:pPr>
      <w:rPr>
        <w:rFonts w:ascii="Times New Roman" w:hAnsi="Times New Roman" w:hint="default"/>
      </w:rPr>
    </w:lvl>
    <w:lvl w:ilvl="4" w:tplc="9FDA0FFC" w:tentative="1">
      <w:start w:val="1"/>
      <w:numFmt w:val="bullet"/>
      <w:lvlText w:val="•"/>
      <w:lvlJc w:val="left"/>
      <w:pPr>
        <w:tabs>
          <w:tab w:val="num" w:pos="3600"/>
        </w:tabs>
        <w:ind w:left="3600" w:hanging="360"/>
      </w:pPr>
      <w:rPr>
        <w:rFonts w:ascii="Times New Roman" w:hAnsi="Times New Roman" w:hint="default"/>
      </w:rPr>
    </w:lvl>
    <w:lvl w:ilvl="5" w:tplc="9E0E159E" w:tentative="1">
      <w:start w:val="1"/>
      <w:numFmt w:val="bullet"/>
      <w:lvlText w:val="•"/>
      <w:lvlJc w:val="left"/>
      <w:pPr>
        <w:tabs>
          <w:tab w:val="num" w:pos="4320"/>
        </w:tabs>
        <w:ind w:left="4320" w:hanging="360"/>
      </w:pPr>
      <w:rPr>
        <w:rFonts w:ascii="Times New Roman" w:hAnsi="Times New Roman" w:hint="default"/>
      </w:rPr>
    </w:lvl>
    <w:lvl w:ilvl="6" w:tplc="979EFF84" w:tentative="1">
      <w:start w:val="1"/>
      <w:numFmt w:val="bullet"/>
      <w:lvlText w:val="•"/>
      <w:lvlJc w:val="left"/>
      <w:pPr>
        <w:tabs>
          <w:tab w:val="num" w:pos="5040"/>
        </w:tabs>
        <w:ind w:left="5040" w:hanging="360"/>
      </w:pPr>
      <w:rPr>
        <w:rFonts w:ascii="Times New Roman" w:hAnsi="Times New Roman" w:hint="default"/>
      </w:rPr>
    </w:lvl>
    <w:lvl w:ilvl="7" w:tplc="0BAAF090" w:tentative="1">
      <w:start w:val="1"/>
      <w:numFmt w:val="bullet"/>
      <w:lvlText w:val="•"/>
      <w:lvlJc w:val="left"/>
      <w:pPr>
        <w:tabs>
          <w:tab w:val="num" w:pos="5760"/>
        </w:tabs>
        <w:ind w:left="5760" w:hanging="360"/>
      </w:pPr>
      <w:rPr>
        <w:rFonts w:ascii="Times New Roman" w:hAnsi="Times New Roman" w:hint="default"/>
      </w:rPr>
    </w:lvl>
    <w:lvl w:ilvl="8" w:tplc="7D0E0900"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5096222"/>
    <w:multiLevelType w:val="hybridMultilevel"/>
    <w:tmpl w:val="FF2A9A66"/>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6370C20"/>
    <w:multiLevelType w:val="hybridMultilevel"/>
    <w:tmpl w:val="D1D4309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68127E7"/>
    <w:multiLevelType w:val="hybridMultilevel"/>
    <w:tmpl w:val="1EFE389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B8101D2"/>
    <w:multiLevelType w:val="hybridMultilevel"/>
    <w:tmpl w:val="013CD8DC"/>
    <w:lvl w:ilvl="0" w:tplc="2DEC4358">
      <w:start w:val="1"/>
      <w:numFmt w:val="bullet"/>
      <w:lvlText w:val="•"/>
      <w:lvlJc w:val="left"/>
      <w:pPr>
        <w:tabs>
          <w:tab w:val="num" w:pos="720"/>
        </w:tabs>
        <w:ind w:left="720" w:hanging="360"/>
      </w:pPr>
      <w:rPr>
        <w:rFonts w:ascii="Times New Roman" w:hAnsi="Times New Roman" w:hint="default"/>
      </w:rPr>
    </w:lvl>
    <w:lvl w:ilvl="1" w:tplc="13AE7A98">
      <w:start w:val="1"/>
      <w:numFmt w:val="bullet"/>
      <w:lvlText w:val="•"/>
      <w:lvlJc w:val="left"/>
      <w:pPr>
        <w:tabs>
          <w:tab w:val="num" w:pos="1440"/>
        </w:tabs>
        <w:ind w:left="1440" w:hanging="360"/>
      </w:pPr>
      <w:rPr>
        <w:rFonts w:ascii="Times New Roman" w:hAnsi="Times New Roman" w:hint="default"/>
      </w:rPr>
    </w:lvl>
    <w:lvl w:ilvl="2" w:tplc="BD3AF9CC" w:tentative="1">
      <w:start w:val="1"/>
      <w:numFmt w:val="bullet"/>
      <w:lvlText w:val="•"/>
      <w:lvlJc w:val="left"/>
      <w:pPr>
        <w:tabs>
          <w:tab w:val="num" w:pos="2160"/>
        </w:tabs>
        <w:ind w:left="2160" w:hanging="360"/>
      </w:pPr>
      <w:rPr>
        <w:rFonts w:ascii="Times New Roman" w:hAnsi="Times New Roman" w:hint="default"/>
      </w:rPr>
    </w:lvl>
    <w:lvl w:ilvl="3" w:tplc="B4DAA27C" w:tentative="1">
      <w:start w:val="1"/>
      <w:numFmt w:val="bullet"/>
      <w:lvlText w:val="•"/>
      <w:lvlJc w:val="left"/>
      <w:pPr>
        <w:tabs>
          <w:tab w:val="num" w:pos="2880"/>
        </w:tabs>
        <w:ind w:left="2880" w:hanging="360"/>
      </w:pPr>
      <w:rPr>
        <w:rFonts w:ascii="Times New Roman" w:hAnsi="Times New Roman" w:hint="default"/>
      </w:rPr>
    </w:lvl>
    <w:lvl w:ilvl="4" w:tplc="F1CCD8E2" w:tentative="1">
      <w:start w:val="1"/>
      <w:numFmt w:val="bullet"/>
      <w:lvlText w:val="•"/>
      <w:lvlJc w:val="left"/>
      <w:pPr>
        <w:tabs>
          <w:tab w:val="num" w:pos="3600"/>
        </w:tabs>
        <w:ind w:left="3600" w:hanging="360"/>
      </w:pPr>
      <w:rPr>
        <w:rFonts w:ascii="Times New Roman" w:hAnsi="Times New Roman" w:hint="default"/>
      </w:rPr>
    </w:lvl>
    <w:lvl w:ilvl="5" w:tplc="DBA84A68" w:tentative="1">
      <w:start w:val="1"/>
      <w:numFmt w:val="bullet"/>
      <w:lvlText w:val="•"/>
      <w:lvlJc w:val="left"/>
      <w:pPr>
        <w:tabs>
          <w:tab w:val="num" w:pos="4320"/>
        </w:tabs>
        <w:ind w:left="4320" w:hanging="360"/>
      </w:pPr>
      <w:rPr>
        <w:rFonts w:ascii="Times New Roman" w:hAnsi="Times New Roman" w:hint="default"/>
      </w:rPr>
    </w:lvl>
    <w:lvl w:ilvl="6" w:tplc="FAFAD3E6" w:tentative="1">
      <w:start w:val="1"/>
      <w:numFmt w:val="bullet"/>
      <w:lvlText w:val="•"/>
      <w:lvlJc w:val="left"/>
      <w:pPr>
        <w:tabs>
          <w:tab w:val="num" w:pos="5040"/>
        </w:tabs>
        <w:ind w:left="5040" w:hanging="360"/>
      </w:pPr>
      <w:rPr>
        <w:rFonts w:ascii="Times New Roman" w:hAnsi="Times New Roman" w:hint="default"/>
      </w:rPr>
    </w:lvl>
    <w:lvl w:ilvl="7" w:tplc="BAA4ABA8" w:tentative="1">
      <w:start w:val="1"/>
      <w:numFmt w:val="bullet"/>
      <w:lvlText w:val="•"/>
      <w:lvlJc w:val="left"/>
      <w:pPr>
        <w:tabs>
          <w:tab w:val="num" w:pos="5760"/>
        </w:tabs>
        <w:ind w:left="5760" w:hanging="360"/>
      </w:pPr>
      <w:rPr>
        <w:rFonts w:ascii="Times New Roman" w:hAnsi="Times New Roman" w:hint="default"/>
      </w:rPr>
    </w:lvl>
    <w:lvl w:ilvl="8" w:tplc="DBF28BB0"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0CE8504A"/>
    <w:multiLevelType w:val="hybridMultilevel"/>
    <w:tmpl w:val="EBF00D50"/>
    <w:lvl w:ilvl="0" w:tplc="10090019">
      <w:start w:val="1"/>
      <w:numFmt w:val="low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0E9935EB"/>
    <w:multiLevelType w:val="hybridMultilevel"/>
    <w:tmpl w:val="30FEC8F2"/>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 w15:restartNumberingAfterBreak="0">
    <w:nsid w:val="0F6B32B4"/>
    <w:multiLevelType w:val="hybridMultilevel"/>
    <w:tmpl w:val="DD98B260"/>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8" w15:restartNumberingAfterBreak="0">
    <w:nsid w:val="10C747F1"/>
    <w:multiLevelType w:val="hybridMultilevel"/>
    <w:tmpl w:val="40765AA0"/>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128E7D81"/>
    <w:multiLevelType w:val="hybridMultilevel"/>
    <w:tmpl w:val="1B7831B0"/>
    <w:lvl w:ilvl="0" w:tplc="87A2DA42">
      <w:start w:val="1"/>
      <w:numFmt w:val="bullet"/>
      <w:lvlText w:val="•"/>
      <w:lvlJc w:val="left"/>
      <w:pPr>
        <w:tabs>
          <w:tab w:val="num" w:pos="720"/>
        </w:tabs>
        <w:ind w:left="720" w:hanging="360"/>
      </w:pPr>
      <w:rPr>
        <w:rFonts w:ascii="Times New Roman" w:hAnsi="Times New Roman" w:hint="default"/>
      </w:rPr>
    </w:lvl>
    <w:lvl w:ilvl="1" w:tplc="D806D5CA">
      <w:start w:val="1"/>
      <w:numFmt w:val="bullet"/>
      <w:lvlText w:val="•"/>
      <w:lvlJc w:val="left"/>
      <w:pPr>
        <w:tabs>
          <w:tab w:val="num" w:pos="1440"/>
        </w:tabs>
        <w:ind w:left="1440" w:hanging="360"/>
      </w:pPr>
      <w:rPr>
        <w:rFonts w:ascii="Times New Roman" w:hAnsi="Times New Roman" w:hint="default"/>
      </w:rPr>
    </w:lvl>
    <w:lvl w:ilvl="2" w:tplc="6382D6BC" w:tentative="1">
      <w:start w:val="1"/>
      <w:numFmt w:val="bullet"/>
      <w:lvlText w:val="•"/>
      <w:lvlJc w:val="left"/>
      <w:pPr>
        <w:tabs>
          <w:tab w:val="num" w:pos="2160"/>
        </w:tabs>
        <w:ind w:left="2160" w:hanging="360"/>
      </w:pPr>
      <w:rPr>
        <w:rFonts w:ascii="Times New Roman" w:hAnsi="Times New Roman" w:hint="default"/>
      </w:rPr>
    </w:lvl>
    <w:lvl w:ilvl="3" w:tplc="7BDAC1A6" w:tentative="1">
      <w:start w:val="1"/>
      <w:numFmt w:val="bullet"/>
      <w:lvlText w:val="•"/>
      <w:lvlJc w:val="left"/>
      <w:pPr>
        <w:tabs>
          <w:tab w:val="num" w:pos="2880"/>
        </w:tabs>
        <w:ind w:left="2880" w:hanging="360"/>
      </w:pPr>
      <w:rPr>
        <w:rFonts w:ascii="Times New Roman" w:hAnsi="Times New Roman" w:hint="default"/>
      </w:rPr>
    </w:lvl>
    <w:lvl w:ilvl="4" w:tplc="89DE6A5C" w:tentative="1">
      <w:start w:val="1"/>
      <w:numFmt w:val="bullet"/>
      <w:lvlText w:val="•"/>
      <w:lvlJc w:val="left"/>
      <w:pPr>
        <w:tabs>
          <w:tab w:val="num" w:pos="3600"/>
        </w:tabs>
        <w:ind w:left="3600" w:hanging="360"/>
      </w:pPr>
      <w:rPr>
        <w:rFonts w:ascii="Times New Roman" w:hAnsi="Times New Roman" w:hint="default"/>
      </w:rPr>
    </w:lvl>
    <w:lvl w:ilvl="5" w:tplc="B6627E14" w:tentative="1">
      <w:start w:val="1"/>
      <w:numFmt w:val="bullet"/>
      <w:lvlText w:val="•"/>
      <w:lvlJc w:val="left"/>
      <w:pPr>
        <w:tabs>
          <w:tab w:val="num" w:pos="4320"/>
        </w:tabs>
        <w:ind w:left="4320" w:hanging="360"/>
      </w:pPr>
      <w:rPr>
        <w:rFonts w:ascii="Times New Roman" w:hAnsi="Times New Roman" w:hint="default"/>
      </w:rPr>
    </w:lvl>
    <w:lvl w:ilvl="6" w:tplc="53A2FB24" w:tentative="1">
      <w:start w:val="1"/>
      <w:numFmt w:val="bullet"/>
      <w:lvlText w:val="•"/>
      <w:lvlJc w:val="left"/>
      <w:pPr>
        <w:tabs>
          <w:tab w:val="num" w:pos="5040"/>
        </w:tabs>
        <w:ind w:left="5040" w:hanging="360"/>
      </w:pPr>
      <w:rPr>
        <w:rFonts w:ascii="Times New Roman" w:hAnsi="Times New Roman" w:hint="default"/>
      </w:rPr>
    </w:lvl>
    <w:lvl w:ilvl="7" w:tplc="3BD27958" w:tentative="1">
      <w:start w:val="1"/>
      <w:numFmt w:val="bullet"/>
      <w:lvlText w:val="•"/>
      <w:lvlJc w:val="left"/>
      <w:pPr>
        <w:tabs>
          <w:tab w:val="num" w:pos="5760"/>
        </w:tabs>
        <w:ind w:left="5760" w:hanging="360"/>
      </w:pPr>
      <w:rPr>
        <w:rFonts w:ascii="Times New Roman" w:hAnsi="Times New Roman" w:hint="default"/>
      </w:rPr>
    </w:lvl>
    <w:lvl w:ilvl="8" w:tplc="AECC38DC"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4A94D7A"/>
    <w:multiLevelType w:val="hybridMultilevel"/>
    <w:tmpl w:val="0AD29D66"/>
    <w:lvl w:ilvl="0" w:tplc="C758F874">
      <w:start w:val="1"/>
      <w:numFmt w:val="bullet"/>
      <w:lvlText w:val="•"/>
      <w:lvlJc w:val="left"/>
      <w:pPr>
        <w:tabs>
          <w:tab w:val="num" w:pos="720"/>
        </w:tabs>
        <w:ind w:left="720" w:hanging="360"/>
      </w:pPr>
      <w:rPr>
        <w:rFonts w:ascii="Times New Roman" w:hAnsi="Times New Roman" w:hint="default"/>
      </w:rPr>
    </w:lvl>
    <w:lvl w:ilvl="1" w:tplc="08FE6D72">
      <w:start w:val="1"/>
      <w:numFmt w:val="bullet"/>
      <w:lvlText w:val="•"/>
      <w:lvlJc w:val="left"/>
      <w:pPr>
        <w:tabs>
          <w:tab w:val="num" w:pos="1440"/>
        </w:tabs>
        <w:ind w:left="1440" w:hanging="360"/>
      </w:pPr>
      <w:rPr>
        <w:rFonts w:ascii="Times New Roman" w:hAnsi="Times New Roman" w:hint="default"/>
      </w:rPr>
    </w:lvl>
    <w:lvl w:ilvl="2" w:tplc="156C43E6" w:tentative="1">
      <w:start w:val="1"/>
      <w:numFmt w:val="bullet"/>
      <w:lvlText w:val="•"/>
      <w:lvlJc w:val="left"/>
      <w:pPr>
        <w:tabs>
          <w:tab w:val="num" w:pos="2160"/>
        </w:tabs>
        <w:ind w:left="2160" w:hanging="360"/>
      </w:pPr>
      <w:rPr>
        <w:rFonts w:ascii="Times New Roman" w:hAnsi="Times New Roman" w:hint="default"/>
      </w:rPr>
    </w:lvl>
    <w:lvl w:ilvl="3" w:tplc="2136A134" w:tentative="1">
      <w:start w:val="1"/>
      <w:numFmt w:val="bullet"/>
      <w:lvlText w:val="•"/>
      <w:lvlJc w:val="left"/>
      <w:pPr>
        <w:tabs>
          <w:tab w:val="num" w:pos="2880"/>
        </w:tabs>
        <w:ind w:left="2880" w:hanging="360"/>
      </w:pPr>
      <w:rPr>
        <w:rFonts w:ascii="Times New Roman" w:hAnsi="Times New Roman" w:hint="default"/>
      </w:rPr>
    </w:lvl>
    <w:lvl w:ilvl="4" w:tplc="B9C8C3A0" w:tentative="1">
      <w:start w:val="1"/>
      <w:numFmt w:val="bullet"/>
      <w:lvlText w:val="•"/>
      <w:lvlJc w:val="left"/>
      <w:pPr>
        <w:tabs>
          <w:tab w:val="num" w:pos="3600"/>
        </w:tabs>
        <w:ind w:left="3600" w:hanging="360"/>
      </w:pPr>
      <w:rPr>
        <w:rFonts w:ascii="Times New Roman" w:hAnsi="Times New Roman" w:hint="default"/>
      </w:rPr>
    </w:lvl>
    <w:lvl w:ilvl="5" w:tplc="43C2F116" w:tentative="1">
      <w:start w:val="1"/>
      <w:numFmt w:val="bullet"/>
      <w:lvlText w:val="•"/>
      <w:lvlJc w:val="left"/>
      <w:pPr>
        <w:tabs>
          <w:tab w:val="num" w:pos="4320"/>
        </w:tabs>
        <w:ind w:left="4320" w:hanging="360"/>
      </w:pPr>
      <w:rPr>
        <w:rFonts w:ascii="Times New Roman" w:hAnsi="Times New Roman" w:hint="default"/>
      </w:rPr>
    </w:lvl>
    <w:lvl w:ilvl="6" w:tplc="A0463652" w:tentative="1">
      <w:start w:val="1"/>
      <w:numFmt w:val="bullet"/>
      <w:lvlText w:val="•"/>
      <w:lvlJc w:val="left"/>
      <w:pPr>
        <w:tabs>
          <w:tab w:val="num" w:pos="5040"/>
        </w:tabs>
        <w:ind w:left="5040" w:hanging="360"/>
      </w:pPr>
      <w:rPr>
        <w:rFonts w:ascii="Times New Roman" w:hAnsi="Times New Roman" w:hint="default"/>
      </w:rPr>
    </w:lvl>
    <w:lvl w:ilvl="7" w:tplc="71DC6262" w:tentative="1">
      <w:start w:val="1"/>
      <w:numFmt w:val="bullet"/>
      <w:lvlText w:val="•"/>
      <w:lvlJc w:val="left"/>
      <w:pPr>
        <w:tabs>
          <w:tab w:val="num" w:pos="5760"/>
        </w:tabs>
        <w:ind w:left="5760" w:hanging="360"/>
      </w:pPr>
      <w:rPr>
        <w:rFonts w:ascii="Times New Roman" w:hAnsi="Times New Roman" w:hint="default"/>
      </w:rPr>
    </w:lvl>
    <w:lvl w:ilvl="8" w:tplc="E7A08B46"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16E75976"/>
    <w:multiLevelType w:val="hybridMultilevel"/>
    <w:tmpl w:val="7CDC62C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19B27BDE"/>
    <w:multiLevelType w:val="hybridMultilevel"/>
    <w:tmpl w:val="8364F9D0"/>
    <w:lvl w:ilvl="0" w:tplc="68DE8E4E">
      <w:start w:val="1"/>
      <w:numFmt w:val="bullet"/>
      <w:lvlText w:val="•"/>
      <w:lvlJc w:val="left"/>
      <w:pPr>
        <w:tabs>
          <w:tab w:val="num" w:pos="720"/>
        </w:tabs>
        <w:ind w:left="720" w:hanging="360"/>
      </w:pPr>
      <w:rPr>
        <w:rFonts w:ascii="Times New Roman" w:hAnsi="Times New Roman" w:hint="default"/>
      </w:rPr>
    </w:lvl>
    <w:lvl w:ilvl="1" w:tplc="CA0E1250">
      <w:start w:val="1"/>
      <w:numFmt w:val="bullet"/>
      <w:lvlText w:val="•"/>
      <w:lvlJc w:val="left"/>
      <w:pPr>
        <w:tabs>
          <w:tab w:val="num" w:pos="1440"/>
        </w:tabs>
        <w:ind w:left="1440" w:hanging="360"/>
      </w:pPr>
      <w:rPr>
        <w:rFonts w:ascii="Times New Roman" w:hAnsi="Times New Roman" w:hint="default"/>
      </w:rPr>
    </w:lvl>
    <w:lvl w:ilvl="2" w:tplc="F9B8D1C2" w:tentative="1">
      <w:start w:val="1"/>
      <w:numFmt w:val="bullet"/>
      <w:lvlText w:val="•"/>
      <w:lvlJc w:val="left"/>
      <w:pPr>
        <w:tabs>
          <w:tab w:val="num" w:pos="2160"/>
        </w:tabs>
        <w:ind w:left="2160" w:hanging="360"/>
      </w:pPr>
      <w:rPr>
        <w:rFonts w:ascii="Times New Roman" w:hAnsi="Times New Roman" w:hint="default"/>
      </w:rPr>
    </w:lvl>
    <w:lvl w:ilvl="3" w:tplc="80386F08" w:tentative="1">
      <w:start w:val="1"/>
      <w:numFmt w:val="bullet"/>
      <w:lvlText w:val="•"/>
      <w:lvlJc w:val="left"/>
      <w:pPr>
        <w:tabs>
          <w:tab w:val="num" w:pos="2880"/>
        </w:tabs>
        <w:ind w:left="2880" w:hanging="360"/>
      </w:pPr>
      <w:rPr>
        <w:rFonts w:ascii="Times New Roman" w:hAnsi="Times New Roman" w:hint="default"/>
      </w:rPr>
    </w:lvl>
    <w:lvl w:ilvl="4" w:tplc="0C9E6B78" w:tentative="1">
      <w:start w:val="1"/>
      <w:numFmt w:val="bullet"/>
      <w:lvlText w:val="•"/>
      <w:lvlJc w:val="left"/>
      <w:pPr>
        <w:tabs>
          <w:tab w:val="num" w:pos="3600"/>
        </w:tabs>
        <w:ind w:left="3600" w:hanging="360"/>
      </w:pPr>
      <w:rPr>
        <w:rFonts w:ascii="Times New Roman" w:hAnsi="Times New Roman" w:hint="default"/>
      </w:rPr>
    </w:lvl>
    <w:lvl w:ilvl="5" w:tplc="618EF58A" w:tentative="1">
      <w:start w:val="1"/>
      <w:numFmt w:val="bullet"/>
      <w:lvlText w:val="•"/>
      <w:lvlJc w:val="left"/>
      <w:pPr>
        <w:tabs>
          <w:tab w:val="num" w:pos="4320"/>
        </w:tabs>
        <w:ind w:left="4320" w:hanging="360"/>
      </w:pPr>
      <w:rPr>
        <w:rFonts w:ascii="Times New Roman" w:hAnsi="Times New Roman" w:hint="default"/>
      </w:rPr>
    </w:lvl>
    <w:lvl w:ilvl="6" w:tplc="44284324" w:tentative="1">
      <w:start w:val="1"/>
      <w:numFmt w:val="bullet"/>
      <w:lvlText w:val="•"/>
      <w:lvlJc w:val="left"/>
      <w:pPr>
        <w:tabs>
          <w:tab w:val="num" w:pos="5040"/>
        </w:tabs>
        <w:ind w:left="5040" w:hanging="360"/>
      </w:pPr>
      <w:rPr>
        <w:rFonts w:ascii="Times New Roman" w:hAnsi="Times New Roman" w:hint="default"/>
      </w:rPr>
    </w:lvl>
    <w:lvl w:ilvl="7" w:tplc="1750AAAE" w:tentative="1">
      <w:start w:val="1"/>
      <w:numFmt w:val="bullet"/>
      <w:lvlText w:val="•"/>
      <w:lvlJc w:val="left"/>
      <w:pPr>
        <w:tabs>
          <w:tab w:val="num" w:pos="5760"/>
        </w:tabs>
        <w:ind w:left="5760" w:hanging="360"/>
      </w:pPr>
      <w:rPr>
        <w:rFonts w:ascii="Times New Roman" w:hAnsi="Times New Roman" w:hint="default"/>
      </w:rPr>
    </w:lvl>
    <w:lvl w:ilvl="8" w:tplc="66A65836"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259B5A4D"/>
    <w:multiLevelType w:val="hybridMultilevel"/>
    <w:tmpl w:val="E798340E"/>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266F317B"/>
    <w:multiLevelType w:val="hybridMultilevel"/>
    <w:tmpl w:val="E51C21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27DC65A2"/>
    <w:multiLevelType w:val="hybridMultilevel"/>
    <w:tmpl w:val="C3B2378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318A4183"/>
    <w:multiLevelType w:val="hybridMultilevel"/>
    <w:tmpl w:val="DB803BFC"/>
    <w:lvl w:ilvl="0" w:tplc="3D183E48">
      <w:start w:val="1"/>
      <w:numFmt w:val="decimal"/>
      <w:lvlText w:val="%1."/>
      <w:lvlJc w:val="left"/>
      <w:pPr>
        <w:ind w:left="1077" w:hanging="510"/>
      </w:pPr>
      <w:rPr>
        <w:rFonts w:hint="default"/>
        <w:i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 w15:restartNumberingAfterBreak="0">
    <w:nsid w:val="31B646D7"/>
    <w:multiLevelType w:val="hybridMultilevel"/>
    <w:tmpl w:val="54D044B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3B2B0E1A"/>
    <w:multiLevelType w:val="hybridMultilevel"/>
    <w:tmpl w:val="0A023212"/>
    <w:lvl w:ilvl="0" w:tplc="40348DBC">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3BBE1E04"/>
    <w:multiLevelType w:val="hybridMultilevel"/>
    <w:tmpl w:val="4C966AB8"/>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406D54D4"/>
    <w:multiLevelType w:val="hybridMultilevel"/>
    <w:tmpl w:val="218EC23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432935A0"/>
    <w:multiLevelType w:val="hybridMultilevel"/>
    <w:tmpl w:val="06A2F6D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45505233"/>
    <w:multiLevelType w:val="hybridMultilevel"/>
    <w:tmpl w:val="68B8B1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465F7DF0"/>
    <w:multiLevelType w:val="hybridMultilevel"/>
    <w:tmpl w:val="4C780664"/>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4E6A0DFD"/>
    <w:multiLevelType w:val="hybridMultilevel"/>
    <w:tmpl w:val="2A520526"/>
    <w:lvl w:ilvl="0" w:tplc="8ACA05C2">
      <w:numFmt w:val="bullet"/>
      <w:lvlText w:val=""/>
      <w:lvlJc w:val="left"/>
      <w:pPr>
        <w:ind w:left="964" w:hanging="604"/>
      </w:pPr>
      <w:rPr>
        <w:rFonts w:ascii="Wingdings" w:hAnsi="Wingdings" w:cstheme="minorBidi" w:hint="default"/>
        <w:sz w:val="40"/>
        <w:szCs w:val="40"/>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4EBF4244"/>
    <w:multiLevelType w:val="hybridMultilevel"/>
    <w:tmpl w:val="E1086A7C"/>
    <w:lvl w:ilvl="0" w:tplc="AB403130">
      <w:start w:val="1"/>
      <w:numFmt w:val="bullet"/>
      <w:lvlText w:val="•"/>
      <w:lvlJc w:val="left"/>
      <w:pPr>
        <w:tabs>
          <w:tab w:val="num" w:pos="720"/>
        </w:tabs>
        <w:ind w:left="720" w:hanging="360"/>
      </w:pPr>
      <w:rPr>
        <w:rFonts w:ascii="Times New Roman" w:hAnsi="Times New Roman" w:hint="default"/>
      </w:rPr>
    </w:lvl>
    <w:lvl w:ilvl="1" w:tplc="6A4C44A8">
      <w:start w:val="1"/>
      <w:numFmt w:val="bullet"/>
      <w:lvlText w:val="•"/>
      <w:lvlJc w:val="left"/>
      <w:pPr>
        <w:tabs>
          <w:tab w:val="num" w:pos="1440"/>
        </w:tabs>
        <w:ind w:left="1440" w:hanging="360"/>
      </w:pPr>
      <w:rPr>
        <w:rFonts w:ascii="Times New Roman" w:hAnsi="Times New Roman" w:hint="default"/>
      </w:rPr>
    </w:lvl>
    <w:lvl w:ilvl="2" w:tplc="6CE405D0" w:tentative="1">
      <w:start w:val="1"/>
      <w:numFmt w:val="bullet"/>
      <w:lvlText w:val="•"/>
      <w:lvlJc w:val="left"/>
      <w:pPr>
        <w:tabs>
          <w:tab w:val="num" w:pos="2160"/>
        </w:tabs>
        <w:ind w:left="2160" w:hanging="360"/>
      </w:pPr>
      <w:rPr>
        <w:rFonts w:ascii="Times New Roman" w:hAnsi="Times New Roman" w:hint="default"/>
      </w:rPr>
    </w:lvl>
    <w:lvl w:ilvl="3" w:tplc="6C6AB0C8" w:tentative="1">
      <w:start w:val="1"/>
      <w:numFmt w:val="bullet"/>
      <w:lvlText w:val="•"/>
      <w:lvlJc w:val="left"/>
      <w:pPr>
        <w:tabs>
          <w:tab w:val="num" w:pos="2880"/>
        </w:tabs>
        <w:ind w:left="2880" w:hanging="360"/>
      </w:pPr>
      <w:rPr>
        <w:rFonts w:ascii="Times New Roman" w:hAnsi="Times New Roman" w:hint="default"/>
      </w:rPr>
    </w:lvl>
    <w:lvl w:ilvl="4" w:tplc="9072E680" w:tentative="1">
      <w:start w:val="1"/>
      <w:numFmt w:val="bullet"/>
      <w:lvlText w:val="•"/>
      <w:lvlJc w:val="left"/>
      <w:pPr>
        <w:tabs>
          <w:tab w:val="num" w:pos="3600"/>
        </w:tabs>
        <w:ind w:left="3600" w:hanging="360"/>
      </w:pPr>
      <w:rPr>
        <w:rFonts w:ascii="Times New Roman" w:hAnsi="Times New Roman" w:hint="default"/>
      </w:rPr>
    </w:lvl>
    <w:lvl w:ilvl="5" w:tplc="484E3B12" w:tentative="1">
      <w:start w:val="1"/>
      <w:numFmt w:val="bullet"/>
      <w:lvlText w:val="•"/>
      <w:lvlJc w:val="left"/>
      <w:pPr>
        <w:tabs>
          <w:tab w:val="num" w:pos="4320"/>
        </w:tabs>
        <w:ind w:left="4320" w:hanging="360"/>
      </w:pPr>
      <w:rPr>
        <w:rFonts w:ascii="Times New Roman" w:hAnsi="Times New Roman" w:hint="default"/>
      </w:rPr>
    </w:lvl>
    <w:lvl w:ilvl="6" w:tplc="A96616F8" w:tentative="1">
      <w:start w:val="1"/>
      <w:numFmt w:val="bullet"/>
      <w:lvlText w:val="•"/>
      <w:lvlJc w:val="left"/>
      <w:pPr>
        <w:tabs>
          <w:tab w:val="num" w:pos="5040"/>
        </w:tabs>
        <w:ind w:left="5040" w:hanging="360"/>
      </w:pPr>
      <w:rPr>
        <w:rFonts w:ascii="Times New Roman" w:hAnsi="Times New Roman" w:hint="default"/>
      </w:rPr>
    </w:lvl>
    <w:lvl w:ilvl="7" w:tplc="AF0855D4" w:tentative="1">
      <w:start w:val="1"/>
      <w:numFmt w:val="bullet"/>
      <w:lvlText w:val="•"/>
      <w:lvlJc w:val="left"/>
      <w:pPr>
        <w:tabs>
          <w:tab w:val="num" w:pos="5760"/>
        </w:tabs>
        <w:ind w:left="5760" w:hanging="360"/>
      </w:pPr>
      <w:rPr>
        <w:rFonts w:ascii="Times New Roman" w:hAnsi="Times New Roman" w:hint="default"/>
      </w:rPr>
    </w:lvl>
    <w:lvl w:ilvl="8" w:tplc="09AA33C6"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4F907E38"/>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51EE54E3"/>
    <w:multiLevelType w:val="hybridMultilevel"/>
    <w:tmpl w:val="B96E52E4"/>
    <w:lvl w:ilvl="0" w:tplc="E84E8B22">
      <w:start w:val="1"/>
      <w:numFmt w:val="bullet"/>
      <w:lvlText w:val=""/>
      <w:lvlJc w:val="left"/>
      <w:pPr>
        <w:ind w:left="1684" w:hanging="360"/>
      </w:pPr>
      <w:rPr>
        <w:rFonts w:ascii="Symbol" w:hAnsi="Symbol" w:hint="default"/>
        <w:sz w:val="28"/>
      </w:rPr>
    </w:lvl>
    <w:lvl w:ilvl="1" w:tplc="10090003" w:tentative="1">
      <w:start w:val="1"/>
      <w:numFmt w:val="bullet"/>
      <w:lvlText w:val="o"/>
      <w:lvlJc w:val="left"/>
      <w:pPr>
        <w:ind w:left="2404" w:hanging="360"/>
      </w:pPr>
      <w:rPr>
        <w:rFonts w:ascii="Courier New" w:hAnsi="Courier New" w:cs="Courier New" w:hint="default"/>
      </w:rPr>
    </w:lvl>
    <w:lvl w:ilvl="2" w:tplc="10090005" w:tentative="1">
      <w:start w:val="1"/>
      <w:numFmt w:val="bullet"/>
      <w:lvlText w:val=""/>
      <w:lvlJc w:val="left"/>
      <w:pPr>
        <w:ind w:left="3124" w:hanging="360"/>
      </w:pPr>
      <w:rPr>
        <w:rFonts w:ascii="Wingdings" w:hAnsi="Wingdings" w:hint="default"/>
      </w:rPr>
    </w:lvl>
    <w:lvl w:ilvl="3" w:tplc="10090001" w:tentative="1">
      <w:start w:val="1"/>
      <w:numFmt w:val="bullet"/>
      <w:lvlText w:val=""/>
      <w:lvlJc w:val="left"/>
      <w:pPr>
        <w:ind w:left="3844" w:hanging="360"/>
      </w:pPr>
      <w:rPr>
        <w:rFonts w:ascii="Symbol" w:hAnsi="Symbol" w:hint="default"/>
      </w:rPr>
    </w:lvl>
    <w:lvl w:ilvl="4" w:tplc="10090003" w:tentative="1">
      <w:start w:val="1"/>
      <w:numFmt w:val="bullet"/>
      <w:lvlText w:val="o"/>
      <w:lvlJc w:val="left"/>
      <w:pPr>
        <w:ind w:left="4564" w:hanging="360"/>
      </w:pPr>
      <w:rPr>
        <w:rFonts w:ascii="Courier New" w:hAnsi="Courier New" w:cs="Courier New" w:hint="default"/>
      </w:rPr>
    </w:lvl>
    <w:lvl w:ilvl="5" w:tplc="10090005" w:tentative="1">
      <w:start w:val="1"/>
      <w:numFmt w:val="bullet"/>
      <w:lvlText w:val=""/>
      <w:lvlJc w:val="left"/>
      <w:pPr>
        <w:ind w:left="5284" w:hanging="360"/>
      </w:pPr>
      <w:rPr>
        <w:rFonts w:ascii="Wingdings" w:hAnsi="Wingdings" w:hint="default"/>
      </w:rPr>
    </w:lvl>
    <w:lvl w:ilvl="6" w:tplc="10090001" w:tentative="1">
      <w:start w:val="1"/>
      <w:numFmt w:val="bullet"/>
      <w:lvlText w:val=""/>
      <w:lvlJc w:val="left"/>
      <w:pPr>
        <w:ind w:left="6004" w:hanging="360"/>
      </w:pPr>
      <w:rPr>
        <w:rFonts w:ascii="Symbol" w:hAnsi="Symbol" w:hint="default"/>
      </w:rPr>
    </w:lvl>
    <w:lvl w:ilvl="7" w:tplc="10090003" w:tentative="1">
      <w:start w:val="1"/>
      <w:numFmt w:val="bullet"/>
      <w:lvlText w:val="o"/>
      <w:lvlJc w:val="left"/>
      <w:pPr>
        <w:ind w:left="6724" w:hanging="360"/>
      </w:pPr>
      <w:rPr>
        <w:rFonts w:ascii="Courier New" w:hAnsi="Courier New" w:cs="Courier New" w:hint="default"/>
      </w:rPr>
    </w:lvl>
    <w:lvl w:ilvl="8" w:tplc="10090005" w:tentative="1">
      <w:start w:val="1"/>
      <w:numFmt w:val="bullet"/>
      <w:lvlText w:val=""/>
      <w:lvlJc w:val="left"/>
      <w:pPr>
        <w:ind w:left="7444" w:hanging="360"/>
      </w:pPr>
      <w:rPr>
        <w:rFonts w:ascii="Wingdings" w:hAnsi="Wingdings" w:hint="default"/>
      </w:rPr>
    </w:lvl>
  </w:abstractNum>
  <w:abstractNum w:abstractNumId="28" w15:restartNumberingAfterBreak="0">
    <w:nsid w:val="555B5AEC"/>
    <w:multiLevelType w:val="hybridMultilevel"/>
    <w:tmpl w:val="9D3A37F2"/>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56BA7816"/>
    <w:multiLevelType w:val="hybridMultilevel"/>
    <w:tmpl w:val="4A5C39D4"/>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59DF05B5"/>
    <w:multiLevelType w:val="hybridMultilevel"/>
    <w:tmpl w:val="3258BBD6"/>
    <w:lvl w:ilvl="0" w:tplc="8EDCF298">
      <w:start w:val="1"/>
      <w:numFmt w:val="bullet"/>
      <w:lvlText w:val="•"/>
      <w:lvlJc w:val="left"/>
      <w:pPr>
        <w:tabs>
          <w:tab w:val="num" w:pos="720"/>
        </w:tabs>
        <w:ind w:left="720" w:hanging="360"/>
      </w:pPr>
      <w:rPr>
        <w:rFonts w:ascii="Times New Roman" w:hAnsi="Times New Roman" w:hint="default"/>
      </w:rPr>
    </w:lvl>
    <w:lvl w:ilvl="1" w:tplc="3DC64554">
      <w:start w:val="1"/>
      <w:numFmt w:val="bullet"/>
      <w:lvlText w:val="•"/>
      <w:lvlJc w:val="left"/>
      <w:pPr>
        <w:tabs>
          <w:tab w:val="num" w:pos="1440"/>
        </w:tabs>
        <w:ind w:left="1440" w:hanging="360"/>
      </w:pPr>
      <w:rPr>
        <w:rFonts w:ascii="Times New Roman" w:hAnsi="Times New Roman" w:hint="default"/>
      </w:rPr>
    </w:lvl>
    <w:lvl w:ilvl="2" w:tplc="1BEEC92E" w:tentative="1">
      <w:start w:val="1"/>
      <w:numFmt w:val="bullet"/>
      <w:lvlText w:val="•"/>
      <w:lvlJc w:val="left"/>
      <w:pPr>
        <w:tabs>
          <w:tab w:val="num" w:pos="2160"/>
        </w:tabs>
        <w:ind w:left="2160" w:hanging="360"/>
      </w:pPr>
      <w:rPr>
        <w:rFonts w:ascii="Times New Roman" w:hAnsi="Times New Roman" w:hint="default"/>
      </w:rPr>
    </w:lvl>
    <w:lvl w:ilvl="3" w:tplc="9C4E0754" w:tentative="1">
      <w:start w:val="1"/>
      <w:numFmt w:val="bullet"/>
      <w:lvlText w:val="•"/>
      <w:lvlJc w:val="left"/>
      <w:pPr>
        <w:tabs>
          <w:tab w:val="num" w:pos="2880"/>
        </w:tabs>
        <w:ind w:left="2880" w:hanging="360"/>
      </w:pPr>
      <w:rPr>
        <w:rFonts w:ascii="Times New Roman" w:hAnsi="Times New Roman" w:hint="default"/>
      </w:rPr>
    </w:lvl>
    <w:lvl w:ilvl="4" w:tplc="610C90AE" w:tentative="1">
      <w:start w:val="1"/>
      <w:numFmt w:val="bullet"/>
      <w:lvlText w:val="•"/>
      <w:lvlJc w:val="left"/>
      <w:pPr>
        <w:tabs>
          <w:tab w:val="num" w:pos="3600"/>
        </w:tabs>
        <w:ind w:left="3600" w:hanging="360"/>
      </w:pPr>
      <w:rPr>
        <w:rFonts w:ascii="Times New Roman" w:hAnsi="Times New Roman" w:hint="default"/>
      </w:rPr>
    </w:lvl>
    <w:lvl w:ilvl="5" w:tplc="F05692D2" w:tentative="1">
      <w:start w:val="1"/>
      <w:numFmt w:val="bullet"/>
      <w:lvlText w:val="•"/>
      <w:lvlJc w:val="left"/>
      <w:pPr>
        <w:tabs>
          <w:tab w:val="num" w:pos="4320"/>
        </w:tabs>
        <w:ind w:left="4320" w:hanging="360"/>
      </w:pPr>
      <w:rPr>
        <w:rFonts w:ascii="Times New Roman" w:hAnsi="Times New Roman" w:hint="default"/>
      </w:rPr>
    </w:lvl>
    <w:lvl w:ilvl="6" w:tplc="29669108" w:tentative="1">
      <w:start w:val="1"/>
      <w:numFmt w:val="bullet"/>
      <w:lvlText w:val="•"/>
      <w:lvlJc w:val="left"/>
      <w:pPr>
        <w:tabs>
          <w:tab w:val="num" w:pos="5040"/>
        </w:tabs>
        <w:ind w:left="5040" w:hanging="360"/>
      </w:pPr>
      <w:rPr>
        <w:rFonts w:ascii="Times New Roman" w:hAnsi="Times New Roman" w:hint="default"/>
      </w:rPr>
    </w:lvl>
    <w:lvl w:ilvl="7" w:tplc="68F05594" w:tentative="1">
      <w:start w:val="1"/>
      <w:numFmt w:val="bullet"/>
      <w:lvlText w:val="•"/>
      <w:lvlJc w:val="left"/>
      <w:pPr>
        <w:tabs>
          <w:tab w:val="num" w:pos="5760"/>
        </w:tabs>
        <w:ind w:left="5760" w:hanging="360"/>
      </w:pPr>
      <w:rPr>
        <w:rFonts w:ascii="Times New Roman" w:hAnsi="Times New Roman" w:hint="default"/>
      </w:rPr>
    </w:lvl>
    <w:lvl w:ilvl="8" w:tplc="7EE6B044"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5A901D7B"/>
    <w:multiLevelType w:val="hybridMultilevel"/>
    <w:tmpl w:val="7A569C1E"/>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5ED151B3"/>
    <w:multiLevelType w:val="hybridMultilevel"/>
    <w:tmpl w:val="0C7410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60810C87"/>
    <w:multiLevelType w:val="hybridMultilevel"/>
    <w:tmpl w:val="D9D2E710"/>
    <w:lvl w:ilvl="0" w:tplc="FCA26FE8">
      <w:start w:val="1"/>
      <w:numFmt w:val="decimal"/>
      <w:lvlText w:val="%1."/>
      <w:lvlJc w:val="left"/>
      <w:pPr>
        <w:ind w:left="720" w:hanging="360"/>
      </w:pPr>
      <w:rPr>
        <w:rFonts w:hint="default"/>
        <w:b/>
      </w:rPr>
    </w:lvl>
    <w:lvl w:ilvl="1" w:tplc="0298CBC6">
      <w:start w:val="1"/>
      <w:numFmt w:val="bullet"/>
      <w:lvlText w:val=""/>
      <w:lvlJc w:val="left"/>
      <w:pPr>
        <w:ind w:left="1474" w:hanging="510"/>
      </w:pPr>
      <w:rPr>
        <w:rFonts w:ascii="Wingdings" w:eastAsiaTheme="minorHAnsi" w:hAnsi="Wingdings" w:cstheme="minorBidi" w:hint="default"/>
        <w:sz w:val="40"/>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4" w15:restartNumberingAfterBreak="0">
    <w:nsid w:val="60B429FA"/>
    <w:multiLevelType w:val="hybridMultilevel"/>
    <w:tmpl w:val="2CE82A40"/>
    <w:lvl w:ilvl="0" w:tplc="E84E8B22">
      <w:start w:val="1"/>
      <w:numFmt w:val="bullet"/>
      <w:lvlText w:val=""/>
      <w:lvlJc w:val="left"/>
      <w:pPr>
        <w:ind w:left="720" w:hanging="360"/>
      </w:pPr>
      <w:rPr>
        <w:rFonts w:ascii="Symbol" w:hAnsi="Symbol" w:hint="default"/>
        <w:b/>
        <w:sz w:val="28"/>
      </w:rPr>
    </w:lvl>
    <w:lvl w:ilvl="1" w:tplc="E84E8B22">
      <w:start w:val="1"/>
      <w:numFmt w:val="bullet"/>
      <w:lvlText w:val=""/>
      <w:lvlJc w:val="left"/>
      <w:pPr>
        <w:ind w:left="1474" w:hanging="510"/>
      </w:pPr>
      <w:rPr>
        <w:rFonts w:ascii="Symbol" w:hAnsi="Symbol" w:hint="default"/>
        <w:sz w:val="28"/>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60BD0B7F"/>
    <w:multiLevelType w:val="hybridMultilevel"/>
    <w:tmpl w:val="4FD88AD4"/>
    <w:lvl w:ilvl="0" w:tplc="70A27AD8">
      <w:start w:val="1"/>
      <w:numFmt w:val="bullet"/>
      <w:lvlText w:val="•"/>
      <w:lvlJc w:val="left"/>
      <w:pPr>
        <w:tabs>
          <w:tab w:val="num" w:pos="720"/>
        </w:tabs>
        <w:ind w:left="720" w:hanging="360"/>
      </w:pPr>
      <w:rPr>
        <w:rFonts w:ascii="Times New Roman" w:hAnsi="Times New Roman" w:hint="default"/>
      </w:rPr>
    </w:lvl>
    <w:lvl w:ilvl="1" w:tplc="57641C2E">
      <w:start w:val="1"/>
      <w:numFmt w:val="bullet"/>
      <w:lvlText w:val="•"/>
      <w:lvlJc w:val="left"/>
      <w:pPr>
        <w:tabs>
          <w:tab w:val="num" w:pos="1440"/>
        </w:tabs>
        <w:ind w:left="1440" w:hanging="360"/>
      </w:pPr>
      <w:rPr>
        <w:rFonts w:ascii="Times New Roman" w:hAnsi="Times New Roman" w:hint="default"/>
      </w:rPr>
    </w:lvl>
    <w:lvl w:ilvl="2" w:tplc="92FC3C88" w:tentative="1">
      <w:start w:val="1"/>
      <w:numFmt w:val="bullet"/>
      <w:lvlText w:val="•"/>
      <w:lvlJc w:val="left"/>
      <w:pPr>
        <w:tabs>
          <w:tab w:val="num" w:pos="2160"/>
        </w:tabs>
        <w:ind w:left="2160" w:hanging="360"/>
      </w:pPr>
      <w:rPr>
        <w:rFonts w:ascii="Times New Roman" w:hAnsi="Times New Roman" w:hint="default"/>
      </w:rPr>
    </w:lvl>
    <w:lvl w:ilvl="3" w:tplc="A6EE680A" w:tentative="1">
      <w:start w:val="1"/>
      <w:numFmt w:val="bullet"/>
      <w:lvlText w:val="•"/>
      <w:lvlJc w:val="left"/>
      <w:pPr>
        <w:tabs>
          <w:tab w:val="num" w:pos="2880"/>
        </w:tabs>
        <w:ind w:left="2880" w:hanging="360"/>
      </w:pPr>
      <w:rPr>
        <w:rFonts w:ascii="Times New Roman" w:hAnsi="Times New Roman" w:hint="default"/>
      </w:rPr>
    </w:lvl>
    <w:lvl w:ilvl="4" w:tplc="B5C03612" w:tentative="1">
      <w:start w:val="1"/>
      <w:numFmt w:val="bullet"/>
      <w:lvlText w:val="•"/>
      <w:lvlJc w:val="left"/>
      <w:pPr>
        <w:tabs>
          <w:tab w:val="num" w:pos="3600"/>
        </w:tabs>
        <w:ind w:left="3600" w:hanging="360"/>
      </w:pPr>
      <w:rPr>
        <w:rFonts w:ascii="Times New Roman" w:hAnsi="Times New Roman" w:hint="default"/>
      </w:rPr>
    </w:lvl>
    <w:lvl w:ilvl="5" w:tplc="D3504AEA" w:tentative="1">
      <w:start w:val="1"/>
      <w:numFmt w:val="bullet"/>
      <w:lvlText w:val="•"/>
      <w:lvlJc w:val="left"/>
      <w:pPr>
        <w:tabs>
          <w:tab w:val="num" w:pos="4320"/>
        </w:tabs>
        <w:ind w:left="4320" w:hanging="360"/>
      </w:pPr>
      <w:rPr>
        <w:rFonts w:ascii="Times New Roman" w:hAnsi="Times New Roman" w:hint="default"/>
      </w:rPr>
    </w:lvl>
    <w:lvl w:ilvl="6" w:tplc="48708446" w:tentative="1">
      <w:start w:val="1"/>
      <w:numFmt w:val="bullet"/>
      <w:lvlText w:val="•"/>
      <w:lvlJc w:val="left"/>
      <w:pPr>
        <w:tabs>
          <w:tab w:val="num" w:pos="5040"/>
        </w:tabs>
        <w:ind w:left="5040" w:hanging="360"/>
      </w:pPr>
      <w:rPr>
        <w:rFonts w:ascii="Times New Roman" w:hAnsi="Times New Roman" w:hint="default"/>
      </w:rPr>
    </w:lvl>
    <w:lvl w:ilvl="7" w:tplc="08DA05CC" w:tentative="1">
      <w:start w:val="1"/>
      <w:numFmt w:val="bullet"/>
      <w:lvlText w:val="•"/>
      <w:lvlJc w:val="left"/>
      <w:pPr>
        <w:tabs>
          <w:tab w:val="num" w:pos="5760"/>
        </w:tabs>
        <w:ind w:left="5760" w:hanging="360"/>
      </w:pPr>
      <w:rPr>
        <w:rFonts w:ascii="Times New Roman" w:hAnsi="Times New Roman" w:hint="default"/>
      </w:rPr>
    </w:lvl>
    <w:lvl w:ilvl="8" w:tplc="AE8CD25E" w:tentative="1">
      <w:start w:val="1"/>
      <w:numFmt w:val="bullet"/>
      <w:lvlText w:val="•"/>
      <w:lvlJc w:val="left"/>
      <w:pPr>
        <w:tabs>
          <w:tab w:val="num" w:pos="6480"/>
        </w:tabs>
        <w:ind w:left="6480" w:hanging="360"/>
      </w:pPr>
      <w:rPr>
        <w:rFonts w:ascii="Times New Roman" w:hAnsi="Times New Roman" w:hint="default"/>
      </w:rPr>
    </w:lvl>
  </w:abstractNum>
  <w:abstractNum w:abstractNumId="36" w15:restartNumberingAfterBreak="0">
    <w:nsid w:val="62A2235B"/>
    <w:multiLevelType w:val="hybridMultilevel"/>
    <w:tmpl w:val="17846F64"/>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63186ED3"/>
    <w:multiLevelType w:val="hybridMultilevel"/>
    <w:tmpl w:val="C3288E50"/>
    <w:lvl w:ilvl="0" w:tplc="10090001">
      <w:start w:val="1"/>
      <w:numFmt w:val="bullet"/>
      <w:lvlText w:val=""/>
      <w:lvlJc w:val="left"/>
      <w:pPr>
        <w:ind w:left="1146" w:hanging="360"/>
      </w:pPr>
      <w:rPr>
        <w:rFonts w:ascii="Symbol" w:hAnsi="Symbol" w:hint="default"/>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38" w15:restartNumberingAfterBreak="0">
    <w:nsid w:val="66726CFF"/>
    <w:multiLevelType w:val="hybridMultilevel"/>
    <w:tmpl w:val="8DD002CA"/>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6B7D7077"/>
    <w:multiLevelType w:val="hybridMultilevel"/>
    <w:tmpl w:val="BA98EC0A"/>
    <w:lvl w:ilvl="0" w:tplc="32DA2FA0">
      <w:start w:val="1"/>
      <w:numFmt w:val="decimal"/>
      <w:lvlText w:val="%1."/>
      <w:lvlJc w:val="left"/>
      <w:pPr>
        <w:ind w:left="720" w:hanging="360"/>
      </w:pPr>
      <w:rPr>
        <w:rFonts w:hint="default"/>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0" w15:restartNumberingAfterBreak="0">
    <w:nsid w:val="6E81283E"/>
    <w:multiLevelType w:val="hybridMultilevel"/>
    <w:tmpl w:val="7AF0BE30"/>
    <w:lvl w:ilvl="0" w:tplc="1714DAB2">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71A47F23"/>
    <w:multiLevelType w:val="hybridMultilevel"/>
    <w:tmpl w:val="7AC0A868"/>
    <w:lvl w:ilvl="0" w:tplc="E84E8B22">
      <w:start w:val="1"/>
      <w:numFmt w:val="bullet"/>
      <w:lvlText w:val=""/>
      <w:lvlJc w:val="left"/>
      <w:pPr>
        <w:ind w:left="360" w:hanging="360"/>
      </w:pPr>
      <w:rPr>
        <w:rFonts w:ascii="Symbol" w:hAnsi="Symbol" w:hint="default"/>
        <w:sz w:val="28"/>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2" w15:restartNumberingAfterBreak="0">
    <w:nsid w:val="754F2C34"/>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15:restartNumberingAfterBreak="0">
    <w:nsid w:val="758C467C"/>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75B3272C"/>
    <w:multiLevelType w:val="hybridMultilevel"/>
    <w:tmpl w:val="6D32A7A0"/>
    <w:lvl w:ilvl="0" w:tplc="6214F722">
      <w:start w:val="10"/>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5" w15:restartNumberingAfterBreak="0">
    <w:nsid w:val="7AC113F1"/>
    <w:multiLevelType w:val="hybridMultilevel"/>
    <w:tmpl w:val="414ED64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7AD043CB"/>
    <w:multiLevelType w:val="hybridMultilevel"/>
    <w:tmpl w:val="24ECD534"/>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abstractNumId w:val="44"/>
  </w:num>
  <w:num w:numId="2">
    <w:abstractNumId w:val="20"/>
  </w:num>
  <w:num w:numId="3">
    <w:abstractNumId w:val="23"/>
  </w:num>
  <w:num w:numId="4">
    <w:abstractNumId w:val="36"/>
  </w:num>
  <w:num w:numId="5">
    <w:abstractNumId w:val="40"/>
  </w:num>
  <w:num w:numId="6">
    <w:abstractNumId w:val="15"/>
  </w:num>
  <w:num w:numId="7">
    <w:abstractNumId w:val="21"/>
  </w:num>
  <w:num w:numId="8">
    <w:abstractNumId w:val="16"/>
  </w:num>
  <w:num w:numId="9">
    <w:abstractNumId w:val="45"/>
  </w:num>
  <w:num w:numId="10">
    <w:abstractNumId w:val="6"/>
  </w:num>
  <w:num w:numId="11">
    <w:abstractNumId w:val="17"/>
  </w:num>
  <w:num w:numId="12">
    <w:abstractNumId w:val="11"/>
  </w:num>
  <w:num w:numId="13">
    <w:abstractNumId w:val="43"/>
  </w:num>
  <w:num w:numId="14">
    <w:abstractNumId w:val="24"/>
  </w:num>
  <w:num w:numId="15">
    <w:abstractNumId w:val="26"/>
  </w:num>
  <w:num w:numId="16">
    <w:abstractNumId w:val="42"/>
  </w:num>
  <w:num w:numId="17">
    <w:abstractNumId w:val="28"/>
  </w:num>
  <w:num w:numId="18">
    <w:abstractNumId w:val="31"/>
  </w:num>
  <w:num w:numId="19">
    <w:abstractNumId w:val="19"/>
  </w:num>
  <w:num w:numId="20">
    <w:abstractNumId w:val="8"/>
  </w:num>
  <w:num w:numId="21">
    <w:abstractNumId w:val="39"/>
  </w:num>
  <w:num w:numId="22">
    <w:abstractNumId w:val="1"/>
  </w:num>
  <w:num w:numId="23">
    <w:abstractNumId w:val="38"/>
  </w:num>
  <w:num w:numId="24">
    <w:abstractNumId w:val="13"/>
  </w:num>
  <w:num w:numId="25">
    <w:abstractNumId w:val="46"/>
  </w:num>
  <w:num w:numId="26">
    <w:abstractNumId w:val="2"/>
  </w:num>
  <w:num w:numId="27">
    <w:abstractNumId w:val="29"/>
  </w:num>
  <w:num w:numId="28">
    <w:abstractNumId w:val="14"/>
  </w:num>
  <w:num w:numId="29">
    <w:abstractNumId w:val="32"/>
  </w:num>
  <w:num w:numId="30">
    <w:abstractNumId w:val="3"/>
  </w:num>
  <w:num w:numId="31">
    <w:abstractNumId w:val="18"/>
  </w:num>
  <w:num w:numId="32">
    <w:abstractNumId w:val="0"/>
  </w:num>
  <w:num w:numId="33">
    <w:abstractNumId w:val="10"/>
  </w:num>
  <w:num w:numId="34">
    <w:abstractNumId w:val="30"/>
  </w:num>
  <w:num w:numId="35">
    <w:abstractNumId w:val="12"/>
  </w:num>
  <w:num w:numId="36">
    <w:abstractNumId w:val="4"/>
  </w:num>
  <w:num w:numId="37">
    <w:abstractNumId w:val="35"/>
  </w:num>
  <w:num w:numId="38">
    <w:abstractNumId w:val="9"/>
  </w:num>
  <w:num w:numId="39">
    <w:abstractNumId w:val="25"/>
  </w:num>
  <w:num w:numId="40">
    <w:abstractNumId w:val="7"/>
  </w:num>
  <w:num w:numId="41">
    <w:abstractNumId w:val="37"/>
  </w:num>
  <w:num w:numId="42">
    <w:abstractNumId w:val="33"/>
  </w:num>
  <w:num w:numId="43">
    <w:abstractNumId w:val="5"/>
  </w:num>
  <w:num w:numId="44">
    <w:abstractNumId w:val="41"/>
  </w:num>
  <w:num w:numId="45">
    <w:abstractNumId w:val="27"/>
  </w:num>
  <w:num w:numId="46">
    <w:abstractNumId w:val="34"/>
  </w:num>
  <w:num w:numId="4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81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AAC"/>
    <w:rsid w:val="000163B8"/>
    <w:rsid w:val="000173BA"/>
    <w:rsid w:val="000307A7"/>
    <w:rsid w:val="00033892"/>
    <w:rsid w:val="00037DDB"/>
    <w:rsid w:val="00042B6C"/>
    <w:rsid w:val="00045E4D"/>
    <w:rsid w:val="000711BA"/>
    <w:rsid w:val="000765B1"/>
    <w:rsid w:val="000824CE"/>
    <w:rsid w:val="000931C7"/>
    <w:rsid w:val="000A0EBB"/>
    <w:rsid w:val="000B2D59"/>
    <w:rsid w:val="000C4256"/>
    <w:rsid w:val="000D256F"/>
    <w:rsid w:val="000F4516"/>
    <w:rsid w:val="00107D28"/>
    <w:rsid w:val="001213D5"/>
    <w:rsid w:val="001217B4"/>
    <w:rsid w:val="00125770"/>
    <w:rsid w:val="00140184"/>
    <w:rsid w:val="001437D0"/>
    <w:rsid w:val="00145FA2"/>
    <w:rsid w:val="0015148F"/>
    <w:rsid w:val="00156BD3"/>
    <w:rsid w:val="00185C00"/>
    <w:rsid w:val="00186485"/>
    <w:rsid w:val="001956AF"/>
    <w:rsid w:val="001B2353"/>
    <w:rsid w:val="001B7784"/>
    <w:rsid w:val="001D1420"/>
    <w:rsid w:val="001D32AE"/>
    <w:rsid w:val="001E55FD"/>
    <w:rsid w:val="001F305F"/>
    <w:rsid w:val="001F724F"/>
    <w:rsid w:val="001F7BF8"/>
    <w:rsid w:val="0020306D"/>
    <w:rsid w:val="00204D1C"/>
    <w:rsid w:val="00211482"/>
    <w:rsid w:val="00212F3C"/>
    <w:rsid w:val="002316DB"/>
    <w:rsid w:val="0025074B"/>
    <w:rsid w:val="002600EC"/>
    <w:rsid w:val="00270A19"/>
    <w:rsid w:val="00271BF2"/>
    <w:rsid w:val="00294BB5"/>
    <w:rsid w:val="002A2480"/>
    <w:rsid w:val="002A57E8"/>
    <w:rsid w:val="002B01F4"/>
    <w:rsid w:val="002B037F"/>
    <w:rsid w:val="002B63ED"/>
    <w:rsid w:val="002C135D"/>
    <w:rsid w:val="002C1DA3"/>
    <w:rsid w:val="002E5FD3"/>
    <w:rsid w:val="0030257E"/>
    <w:rsid w:val="00302A01"/>
    <w:rsid w:val="00302FBD"/>
    <w:rsid w:val="00303976"/>
    <w:rsid w:val="003316D2"/>
    <w:rsid w:val="00337AF1"/>
    <w:rsid w:val="003465AA"/>
    <w:rsid w:val="0035077E"/>
    <w:rsid w:val="00351B33"/>
    <w:rsid w:val="00355941"/>
    <w:rsid w:val="003625B7"/>
    <w:rsid w:val="00363F5C"/>
    <w:rsid w:val="003735CB"/>
    <w:rsid w:val="003822D6"/>
    <w:rsid w:val="00394329"/>
    <w:rsid w:val="0039545F"/>
    <w:rsid w:val="00396C1D"/>
    <w:rsid w:val="003A47EF"/>
    <w:rsid w:val="003A5900"/>
    <w:rsid w:val="003B4F0D"/>
    <w:rsid w:val="003B6CD3"/>
    <w:rsid w:val="003C6295"/>
    <w:rsid w:val="003D0778"/>
    <w:rsid w:val="003E645B"/>
    <w:rsid w:val="003E698E"/>
    <w:rsid w:val="003F105D"/>
    <w:rsid w:val="00416AAC"/>
    <w:rsid w:val="00422CBB"/>
    <w:rsid w:val="00426558"/>
    <w:rsid w:val="00440ABD"/>
    <w:rsid w:val="0044770E"/>
    <w:rsid w:val="0045493D"/>
    <w:rsid w:val="00455E62"/>
    <w:rsid w:val="00462256"/>
    <w:rsid w:val="00467943"/>
    <w:rsid w:val="004832EB"/>
    <w:rsid w:val="00496601"/>
    <w:rsid w:val="004A3F78"/>
    <w:rsid w:val="004A4FBB"/>
    <w:rsid w:val="004C0F6F"/>
    <w:rsid w:val="004C7CBF"/>
    <w:rsid w:val="004E7545"/>
    <w:rsid w:val="00505546"/>
    <w:rsid w:val="00511EB5"/>
    <w:rsid w:val="005164F5"/>
    <w:rsid w:val="00517F2A"/>
    <w:rsid w:val="00523787"/>
    <w:rsid w:val="00532FCA"/>
    <w:rsid w:val="0055058F"/>
    <w:rsid w:val="00550C80"/>
    <w:rsid w:val="00551C49"/>
    <w:rsid w:val="00556D6B"/>
    <w:rsid w:val="00557192"/>
    <w:rsid w:val="005636F9"/>
    <w:rsid w:val="005640F5"/>
    <w:rsid w:val="00564A90"/>
    <w:rsid w:val="00567B00"/>
    <w:rsid w:val="005741FC"/>
    <w:rsid w:val="005871FA"/>
    <w:rsid w:val="0059401C"/>
    <w:rsid w:val="00596CA1"/>
    <w:rsid w:val="005A072E"/>
    <w:rsid w:val="005A1483"/>
    <w:rsid w:val="005C004F"/>
    <w:rsid w:val="005D2B6A"/>
    <w:rsid w:val="006204F2"/>
    <w:rsid w:val="006251C1"/>
    <w:rsid w:val="00626091"/>
    <w:rsid w:val="00656CF8"/>
    <w:rsid w:val="00661CAC"/>
    <w:rsid w:val="0066734D"/>
    <w:rsid w:val="00670247"/>
    <w:rsid w:val="00672EE8"/>
    <w:rsid w:val="00691461"/>
    <w:rsid w:val="006924C9"/>
    <w:rsid w:val="0069664B"/>
    <w:rsid w:val="006A3D61"/>
    <w:rsid w:val="006B2404"/>
    <w:rsid w:val="006C62C5"/>
    <w:rsid w:val="006D57E8"/>
    <w:rsid w:val="006D7A10"/>
    <w:rsid w:val="006F6000"/>
    <w:rsid w:val="007071D0"/>
    <w:rsid w:val="00711C39"/>
    <w:rsid w:val="00714CBF"/>
    <w:rsid w:val="00717BD8"/>
    <w:rsid w:val="007229CC"/>
    <w:rsid w:val="00727714"/>
    <w:rsid w:val="007417A5"/>
    <w:rsid w:val="00753AC7"/>
    <w:rsid w:val="00755EBE"/>
    <w:rsid w:val="007676EF"/>
    <w:rsid w:val="007734E8"/>
    <w:rsid w:val="00781798"/>
    <w:rsid w:val="0078427F"/>
    <w:rsid w:val="007930F7"/>
    <w:rsid w:val="007A5BC7"/>
    <w:rsid w:val="007A6E83"/>
    <w:rsid w:val="007C11DA"/>
    <w:rsid w:val="007D0F1C"/>
    <w:rsid w:val="007D237C"/>
    <w:rsid w:val="007E1BDB"/>
    <w:rsid w:val="00832A8F"/>
    <w:rsid w:val="008508CE"/>
    <w:rsid w:val="008631DD"/>
    <w:rsid w:val="008666FA"/>
    <w:rsid w:val="00871F25"/>
    <w:rsid w:val="00874672"/>
    <w:rsid w:val="0087696D"/>
    <w:rsid w:val="008802B8"/>
    <w:rsid w:val="008851E7"/>
    <w:rsid w:val="00886BCF"/>
    <w:rsid w:val="008B5198"/>
    <w:rsid w:val="008C2262"/>
    <w:rsid w:val="008D1F60"/>
    <w:rsid w:val="008E7BA8"/>
    <w:rsid w:val="008F4AC8"/>
    <w:rsid w:val="008F5D29"/>
    <w:rsid w:val="00930BFB"/>
    <w:rsid w:val="00936EFA"/>
    <w:rsid w:val="00940E7C"/>
    <w:rsid w:val="009419C5"/>
    <w:rsid w:val="00965B40"/>
    <w:rsid w:val="00973A1D"/>
    <w:rsid w:val="0097413F"/>
    <w:rsid w:val="00976546"/>
    <w:rsid w:val="009949FE"/>
    <w:rsid w:val="00995C75"/>
    <w:rsid w:val="009A277C"/>
    <w:rsid w:val="009B0CC1"/>
    <w:rsid w:val="009B1121"/>
    <w:rsid w:val="009B13B9"/>
    <w:rsid w:val="009B5D67"/>
    <w:rsid w:val="009C2512"/>
    <w:rsid w:val="009C5C84"/>
    <w:rsid w:val="009D211B"/>
    <w:rsid w:val="009E0D09"/>
    <w:rsid w:val="009E60FA"/>
    <w:rsid w:val="009F129F"/>
    <w:rsid w:val="009F23A7"/>
    <w:rsid w:val="009F5910"/>
    <w:rsid w:val="009F5AE8"/>
    <w:rsid w:val="00A1572E"/>
    <w:rsid w:val="00A24E5D"/>
    <w:rsid w:val="00A25AD9"/>
    <w:rsid w:val="00A26EDA"/>
    <w:rsid w:val="00A34047"/>
    <w:rsid w:val="00A44CF5"/>
    <w:rsid w:val="00A55755"/>
    <w:rsid w:val="00A57346"/>
    <w:rsid w:val="00A65089"/>
    <w:rsid w:val="00A708D2"/>
    <w:rsid w:val="00A7275D"/>
    <w:rsid w:val="00A7520B"/>
    <w:rsid w:val="00A814BA"/>
    <w:rsid w:val="00AB1D4E"/>
    <w:rsid w:val="00AB3061"/>
    <w:rsid w:val="00AB3E2C"/>
    <w:rsid w:val="00AB45B4"/>
    <w:rsid w:val="00AC06C9"/>
    <w:rsid w:val="00AD0CFA"/>
    <w:rsid w:val="00AD13D7"/>
    <w:rsid w:val="00AD332E"/>
    <w:rsid w:val="00AD69E2"/>
    <w:rsid w:val="00AE2B80"/>
    <w:rsid w:val="00AE6482"/>
    <w:rsid w:val="00AF238F"/>
    <w:rsid w:val="00B07426"/>
    <w:rsid w:val="00B1113B"/>
    <w:rsid w:val="00B13C92"/>
    <w:rsid w:val="00B25F3F"/>
    <w:rsid w:val="00B31E91"/>
    <w:rsid w:val="00B350E3"/>
    <w:rsid w:val="00B36549"/>
    <w:rsid w:val="00B426B1"/>
    <w:rsid w:val="00B4295E"/>
    <w:rsid w:val="00B47F3F"/>
    <w:rsid w:val="00B5399C"/>
    <w:rsid w:val="00B6543F"/>
    <w:rsid w:val="00B7008D"/>
    <w:rsid w:val="00B7046D"/>
    <w:rsid w:val="00B81503"/>
    <w:rsid w:val="00BA05CB"/>
    <w:rsid w:val="00BA1AA9"/>
    <w:rsid w:val="00BA7B27"/>
    <w:rsid w:val="00BB4EFD"/>
    <w:rsid w:val="00BB7082"/>
    <w:rsid w:val="00BC325D"/>
    <w:rsid w:val="00BC45B0"/>
    <w:rsid w:val="00C12A0F"/>
    <w:rsid w:val="00C17ABD"/>
    <w:rsid w:val="00C36E73"/>
    <w:rsid w:val="00C54ECC"/>
    <w:rsid w:val="00C62BF4"/>
    <w:rsid w:val="00C712CF"/>
    <w:rsid w:val="00C80DCA"/>
    <w:rsid w:val="00C9367A"/>
    <w:rsid w:val="00CA2499"/>
    <w:rsid w:val="00CA290A"/>
    <w:rsid w:val="00CA336C"/>
    <w:rsid w:val="00CB113E"/>
    <w:rsid w:val="00CB28AC"/>
    <w:rsid w:val="00CB3178"/>
    <w:rsid w:val="00CB3E59"/>
    <w:rsid w:val="00CC0AD4"/>
    <w:rsid w:val="00CC1729"/>
    <w:rsid w:val="00CC22F3"/>
    <w:rsid w:val="00CC57F6"/>
    <w:rsid w:val="00CD1110"/>
    <w:rsid w:val="00CD6C31"/>
    <w:rsid w:val="00CE4EF9"/>
    <w:rsid w:val="00CE720B"/>
    <w:rsid w:val="00CF1C3D"/>
    <w:rsid w:val="00CF3A33"/>
    <w:rsid w:val="00D06200"/>
    <w:rsid w:val="00D12D4E"/>
    <w:rsid w:val="00D2330E"/>
    <w:rsid w:val="00D31F0B"/>
    <w:rsid w:val="00D43882"/>
    <w:rsid w:val="00D83BA5"/>
    <w:rsid w:val="00D854CE"/>
    <w:rsid w:val="00D85C2C"/>
    <w:rsid w:val="00D87664"/>
    <w:rsid w:val="00D94893"/>
    <w:rsid w:val="00D96D38"/>
    <w:rsid w:val="00DA2939"/>
    <w:rsid w:val="00DC119A"/>
    <w:rsid w:val="00DC47C1"/>
    <w:rsid w:val="00DD1ADD"/>
    <w:rsid w:val="00DD1C20"/>
    <w:rsid w:val="00DE393B"/>
    <w:rsid w:val="00DE5D3B"/>
    <w:rsid w:val="00E0040B"/>
    <w:rsid w:val="00E00F62"/>
    <w:rsid w:val="00E065B7"/>
    <w:rsid w:val="00E0785E"/>
    <w:rsid w:val="00E13E85"/>
    <w:rsid w:val="00E31B23"/>
    <w:rsid w:val="00E32788"/>
    <w:rsid w:val="00E44802"/>
    <w:rsid w:val="00E54B61"/>
    <w:rsid w:val="00E83DAA"/>
    <w:rsid w:val="00E9023A"/>
    <w:rsid w:val="00E940DF"/>
    <w:rsid w:val="00EA2910"/>
    <w:rsid w:val="00EB6A1E"/>
    <w:rsid w:val="00EC448A"/>
    <w:rsid w:val="00EE4365"/>
    <w:rsid w:val="00EF3216"/>
    <w:rsid w:val="00F02439"/>
    <w:rsid w:val="00F174C7"/>
    <w:rsid w:val="00F22567"/>
    <w:rsid w:val="00F30ACD"/>
    <w:rsid w:val="00F36E25"/>
    <w:rsid w:val="00F631A3"/>
    <w:rsid w:val="00F6571C"/>
    <w:rsid w:val="00F7576A"/>
    <w:rsid w:val="00F76510"/>
    <w:rsid w:val="00F87C6A"/>
    <w:rsid w:val="00F90726"/>
    <w:rsid w:val="00FA6361"/>
    <w:rsid w:val="00FB567D"/>
    <w:rsid w:val="00FC379B"/>
    <w:rsid w:val="00FD0EDC"/>
    <w:rsid w:val="00FD13D7"/>
    <w:rsid w:val="00FD370D"/>
    <w:rsid w:val="00FD439C"/>
    <w:rsid w:val="00FD55BD"/>
    <w:rsid w:val="00FE025A"/>
    <w:rsid w:val="00FF13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8129"/>
    <o:shapelayout v:ext="edit">
      <o:idmap v:ext="edit" data="1"/>
    </o:shapelayout>
  </w:shapeDefaults>
  <w:decimalSymbol w:val="."/>
  <w:listSeparator w:val=","/>
  <w14:docId w14:val="1D80E83C"/>
  <w15:chartTrackingRefBased/>
  <w15:docId w15:val="{FE421CA4-D400-4714-B149-F45ADC67C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34D"/>
    <w:pPr>
      <w:spacing w:after="240" w:line="240" w:lineRule="auto"/>
    </w:pPr>
    <w:rPr>
      <w:sz w:val="24"/>
    </w:rPr>
  </w:style>
  <w:style w:type="paragraph" w:styleId="Heading1">
    <w:name w:val="heading 1"/>
    <w:basedOn w:val="Normal"/>
    <w:next w:val="Normal"/>
    <w:link w:val="Heading1Char"/>
    <w:uiPriority w:val="9"/>
    <w:qFormat/>
    <w:rsid w:val="00CF3A33"/>
    <w:pPr>
      <w:spacing w:before="360" w:after="120"/>
      <w:outlineLvl w:val="0"/>
    </w:pPr>
    <w:rPr>
      <w:b/>
      <w:sz w:val="28"/>
      <w:szCs w:val="24"/>
    </w:rPr>
  </w:style>
  <w:style w:type="paragraph" w:styleId="Heading2">
    <w:name w:val="heading 2"/>
    <w:basedOn w:val="Normal"/>
    <w:next w:val="Normal"/>
    <w:link w:val="Heading2Char"/>
    <w:uiPriority w:val="9"/>
    <w:unhideWhenUsed/>
    <w:qFormat/>
    <w:rsid w:val="00656CF8"/>
    <w:pPr>
      <w:keepNext/>
      <w:keepLines/>
      <w:spacing w:before="120" w:after="120"/>
      <w:outlineLvl w:val="1"/>
    </w:pPr>
    <w:rPr>
      <w:rFonts w:eastAsiaTheme="majorEastAsia" w:cstheme="majorBidi"/>
      <w:b/>
      <w:sz w:val="28"/>
      <w:szCs w:val="26"/>
    </w:rPr>
  </w:style>
  <w:style w:type="paragraph" w:styleId="Heading3">
    <w:name w:val="heading 3"/>
    <w:basedOn w:val="Heading1"/>
    <w:next w:val="Normal"/>
    <w:link w:val="Heading3Char"/>
    <w:uiPriority w:val="9"/>
    <w:unhideWhenUsed/>
    <w:qFormat/>
    <w:rsid w:val="00D85C2C"/>
    <w:pPr>
      <w:outlineLvl w:val="2"/>
    </w:pPr>
    <w:rPr>
      <w:sz w:val="24"/>
    </w:rPr>
  </w:style>
  <w:style w:type="paragraph" w:styleId="Heading4">
    <w:name w:val="heading 4"/>
    <w:basedOn w:val="Normal"/>
    <w:next w:val="Normal"/>
    <w:link w:val="Heading4Char"/>
    <w:uiPriority w:val="9"/>
    <w:semiHidden/>
    <w:unhideWhenUsed/>
    <w:qFormat/>
    <w:rsid w:val="00E00F6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D57E8"/>
    <w:pPr>
      <w:spacing w:before="120" w:after="12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6D57E8"/>
    <w:rPr>
      <w:rFonts w:eastAsiaTheme="majorEastAsia" w:cstheme="majorBidi"/>
      <w:spacing w:val="-10"/>
      <w:kern w:val="28"/>
      <w:sz w:val="56"/>
      <w:szCs w:val="56"/>
    </w:rPr>
  </w:style>
  <w:style w:type="paragraph" w:styleId="BalloonText">
    <w:name w:val="Balloon Text"/>
    <w:basedOn w:val="Normal"/>
    <w:link w:val="BalloonTextChar"/>
    <w:uiPriority w:val="99"/>
    <w:semiHidden/>
    <w:unhideWhenUsed/>
    <w:rsid w:val="00CB28A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28AC"/>
    <w:rPr>
      <w:rFonts w:ascii="Segoe UI" w:hAnsi="Segoe UI" w:cs="Segoe UI"/>
      <w:sz w:val="18"/>
      <w:szCs w:val="18"/>
    </w:rPr>
  </w:style>
  <w:style w:type="table" w:styleId="TableGrid">
    <w:name w:val="Table Grid"/>
    <w:basedOn w:val="TableNormal"/>
    <w:uiPriority w:val="39"/>
    <w:rsid w:val="00FC37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4770E"/>
    <w:rPr>
      <w:color w:val="808080"/>
    </w:rPr>
  </w:style>
  <w:style w:type="character" w:customStyle="1" w:styleId="Heading1Char">
    <w:name w:val="Heading 1 Char"/>
    <w:basedOn w:val="DefaultParagraphFont"/>
    <w:link w:val="Heading1"/>
    <w:uiPriority w:val="9"/>
    <w:rsid w:val="00CF3A33"/>
    <w:rPr>
      <w:b/>
      <w:sz w:val="28"/>
      <w:szCs w:val="24"/>
    </w:rPr>
  </w:style>
  <w:style w:type="paragraph" w:styleId="ListParagraph">
    <w:name w:val="List Paragraph"/>
    <w:basedOn w:val="Normal"/>
    <w:uiPriority w:val="34"/>
    <w:qFormat/>
    <w:rsid w:val="00A24E5D"/>
    <w:pPr>
      <w:ind w:left="720"/>
    </w:pPr>
  </w:style>
  <w:style w:type="paragraph" w:styleId="Header">
    <w:name w:val="header"/>
    <w:basedOn w:val="Normal"/>
    <w:link w:val="HeaderChar"/>
    <w:uiPriority w:val="99"/>
    <w:unhideWhenUsed/>
    <w:rsid w:val="000C4256"/>
    <w:pPr>
      <w:tabs>
        <w:tab w:val="center" w:pos="4680"/>
        <w:tab w:val="right" w:pos="9360"/>
      </w:tabs>
      <w:spacing w:after="0"/>
    </w:pPr>
  </w:style>
  <w:style w:type="character" w:customStyle="1" w:styleId="HeaderChar">
    <w:name w:val="Header Char"/>
    <w:basedOn w:val="DefaultParagraphFont"/>
    <w:link w:val="Header"/>
    <w:uiPriority w:val="99"/>
    <w:rsid w:val="000C4256"/>
  </w:style>
  <w:style w:type="paragraph" w:styleId="Footer">
    <w:name w:val="footer"/>
    <w:basedOn w:val="Normal"/>
    <w:link w:val="FooterChar"/>
    <w:uiPriority w:val="99"/>
    <w:unhideWhenUsed/>
    <w:rsid w:val="000C4256"/>
    <w:pPr>
      <w:tabs>
        <w:tab w:val="center" w:pos="4680"/>
        <w:tab w:val="right" w:pos="9360"/>
      </w:tabs>
      <w:spacing w:after="0"/>
    </w:pPr>
  </w:style>
  <w:style w:type="character" w:customStyle="1" w:styleId="FooterChar">
    <w:name w:val="Footer Char"/>
    <w:basedOn w:val="DefaultParagraphFont"/>
    <w:link w:val="Footer"/>
    <w:uiPriority w:val="99"/>
    <w:rsid w:val="000C4256"/>
  </w:style>
  <w:style w:type="paragraph" w:styleId="TOC1">
    <w:name w:val="toc 1"/>
    <w:basedOn w:val="Normal"/>
    <w:next w:val="Normal"/>
    <w:autoRedefine/>
    <w:uiPriority w:val="39"/>
    <w:unhideWhenUsed/>
    <w:rsid w:val="00672EE8"/>
    <w:pPr>
      <w:tabs>
        <w:tab w:val="right" w:leader="dot" w:pos="10790"/>
      </w:tabs>
      <w:spacing w:after="100"/>
    </w:pPr>
  </w:style>
  <w:style w:type="character" w:styleId="Hyperlink">
    <w:name w:val="Hyperlink"/>
    <w:basedOn w:val="DefaultParagraphFont"/>
    <w:uiPriority w:val="99"/>
    <w:unhideWhenUsed/>
    <w:rsid w:val="00B81503"/>
    <w:rPr>
      <w:color w:val="0563C1" w:themeColor="hyperlink"/>
      <w:u w:val="single"/>
    </w:rPr>
  </w:style>
  <w:style w:type="character" w:customStyle="1" w:styleId="Heading4Char">
    <w:name w:val="Heading 4 Char"/>
    <w:basedOn w:val="DefaultParagraphFont"/>
    <w:link w:val="Heading4"/>
    <w:uiPriority w:val="9"/>
    <w:semiHidden/>
    <w:rsid w:val="00E00F62"/>
    <w:rPr>
      <w:rFonts w:asciiTheme="majorHAnsi" w:eastAsiaTheme="majorEastAsia" w:hAnsiTheme="majorHAnsi" w:cstheme="majorBidi"/>
      <w:i/>
      <w:iCs/>
      <w:color w:val="2E74B5" w:themeColor="accent1" w:themeShade="BF"/>
    </w:rPr>
  </w:style>
  <w:style w:type="paragraph" w:customStyle="1" w:styleId="subsection">
    <w:name w:val="subsection"/>
    <w:basedOn w:val="Normal"/>
    <w:rsid w:val="00E00F62"/>
    <w:pPr>
      <w:spacing w:before="100" w:beforeAutospacing="1" w:after="100" w:afterAutospacing="1"/>
    </w:pPr>
    <w:rPr>
      <w:rFonts w:ascii="Times New Roman" w:eastAsia="Times New Roman" w:hAnsi="Times New Roman" w:cs="Times New Roman"/>
      <w:szCs w:val="24"/>
      <w:lang w:eastAsia="en-CA"/>
    </w:rPr>
  </w:style>
  <w:style w:type="paragraph" w:customStyle="1" w:styleId="paragraph">
    <w:name w:val="paragraph"/>
    <w:basedOn w:val="Normal"/>
    <w:rsid w:val="00E00F62"/>
    <w:pPr>
      <w:spacing w:before="100" w:beforeAutospacing="1" w:after="100" w:afterAutospacing="1"/>
    </w:pPr>
    <w:rPr>
      <w:rFonts w:ascii="Times New Roman" w:eastAsia="Times New Roman" w:hAnsi="Times New Roman" w:cs="Times New Roman"/>
      <w:szCs w:val="24"/>
      <w:lang w:eastAsia="en-CA"/>
    </w:rPr>
  </w:style>
  <w:style w:type="paragraph" w:styleId="NormalWeb">
    <w:name w:val="Normal (Web)"/>
    <w:basedOn w:val="Normal"/>
    <w:uiPriority w:val="99"/>
    <w:unhideWhenUsed/>
    <w:rsid w:val="005636F9"/>
    <w:pPr>
      <w:spacing w:before="100" w:beforeAutospacing="1" w:after="100" w:afterAutospacing="1"/>
    </w:pPr>
    <w:rPr>
      <w:rFonts w:ascii="Times New Roman" w:eastAsia="Times New Roman" w:hAnsi="Times New Roman" w:cs="Times New Roman"/>
      <w:szCs w:val="24"/>
      <w:lang w:eastAsia="en-CA"/>
    </w:rPr>
  </w:style>
  <w:style w:type="character" w:styleId="Emphasis">
    <w:name w:val="Emphasis"/>
    <w:basedOn w:val="DefaultParagraphFont"/>
    <w:uiPriority w:val="20"/>
    <w:qFormat/>
    <w:rsid w:val="005636F9"/>
    <w:rPr>
      <w:i/>
      <w:iCs/>
    </w:rPr>
  </w:style>
  <w:style w:type="character" w:customStyle="1" w:styleId="Heading2Char">
    <w:name w:val="Heading 2 Char"/>
    <w:basedOn w:val="DefaultParagraphFont"/>
    <w:link w:val="Heading2"/>
    <w:uiPriority w:val="9"/>
    <w:rsid w:val="00656CF8"/>
    <w:rPr>
      <w:rFonts w:eastAsiaTheme="majorEastAsia" w:cstheme="majorBidi"/>
      <w:b/>
      <w:sz w:val="28"/>
      <w:szCs w:val="26"/>
    </w:rPr>
  </w:style>
  <w:style w:type="paragraph" w:styleId="TOCHeading">
    <w:name w:val="TOC Heading"/>
    <w:basedOn w:val="Heading1"/>
    <w:next w:val="Normal"/>
    <w:uiPriority w:val="39"/>
    <w:unhideWhenUsed/>
    <w:qFormat/>
    <w:rsid w:val="00337AF1"/>
    <w:pPr>
      <w:keepNext/>
      <w:keepLines/>
      <w:spacing w:before="240" w:after="0"/>
      <w:outlineLvl w:val="9"/>
    </w:pPr>
    <w:rPr>
      <w:rFonts w:asciiTheme="majorHAnsi" w:eastAsiaTheme="majorEastAsia" w:hAnsiTheme="majorHAnsi" w:cstheme="majorBidi"/>
      <w:b w:val="0"/>
      <w:color w:val="2E74B5" w:themeColor="accent1" w:themeShade="BF"/>
      <w:sz w:val="32"/>
      <w:szCs w:val="32"/>
      <w:lang w:val="en-US"/>
    </w:rPr>
  </w:style>
  <w:style w:type="paragraph" w:styleId="Revision">
    <w:name w:val="Revision"/>
    <w:hidden/>
    <w:uiPriority w:val="99"/>
    <w:semiHidden/>
    <w:rsid w:val="00337AF1"/>
    <w:pPr>
      <w:spacing w:after="0" w:line="240" w:lineRule="auto"/>
    </w:pPr>
    <w:rPr>
      <w:sz w:val="24"/>
    </w:rPr>
  </w:style>
  <w:style w:type="character" w:styleId="CommentReference">
    <w:name w:val="annotation reference"/>
    <w:basedOn w:val="DefaultParagraphFont"/>
    <w:uiPriority w:val="99"/>
    <w:semiHidden/>
    <w:unhideWhenUsed/>
    <w:rsid w:val="00511EB5"/>
    <w:rPr>
      <w:sz w:val="16"/>
      <w:szCs w:val="16"/>
    </w:rPr>
  </w:style>
  <w:style w:type="paragraph" w:styleId="CommentText">
    <w:name w:val="annotation text"/>
    <w:basedOn w:val="Normal"/>
    <w:link w:val="CommentTextChar"/>
    <w:uiPriority w:val="99"/>
    <w:semiHidden/>
    <w:unhideWhenUsed/>
    <w:rsid w:val="00511EB5"/>
    <w:rPr>
      <w:sz w:val="20"/>
      <w:szCs w:val="20"/>
    </w:rPr>
  </w:style>
  <w:style w:type="character" w:customStyle="1" w:styleId="CommentTextChar">
    <w:name w:val="Comment Text Char"/>
    <w:basedOn w:val="DefaultParagraphFont"/>
    <w:link w:val="CommentText"/>
    <w:uiPriority w:val="99"/>
    <w:semiHidden/>
    <w:rsid w:val="00511EB5"/>
    <w:rPr>
      <w:sz w:val="20"/>
      <w:szCs w:val="20"/>
    </w:rPr>
  </w:style>
  <w:style w:type="paragraph" w:styleId="CommentSubject">
    <w:name w:val="annotation subject"/>
    <w:basedOn w:val="CommentText"/>
    <w:next w:val="CommentText"/>
    <w:link w:val="CommentSubjectChar"/>
    <w:uiPriority w:val="99"/>
    <w:semiHidden/>
    <w:unhideWhenUsed/>
    <w:rsid w:val="00511EB5"/>
    <w:rPr>
      <w:b/>
      <w:bCs/>
    </w:rPr>
  </w:style>
  <w:style w:type="character" w:customStyle="1" w:styleId="CommentSubjectChar">
    <w:name w:val="Comment Subject Char"/>
    <w:basedOn w:val="CommentTextChar"/>
    <w:link w:val="CommentSubject"/>
    <w:uiPriority w:val="99"/>
    <w:semiHidden/>
    <w:rsid w:val="00511EB5"/>
    <w:rPr>
      <w:b/>
      <w:bCs/>
      <w:sz w:val="20"/>
      <w:szCs w:val="20"/>
    </w:rPr>
  </w:style>
  <w:style w:type="paragraph" w:styleId="TOC2">
    <w:name w:val="toc 2"/>
    <w:basedOn w:val="Normal"/>
    <w:next w:val="Normal"/>
    <w:autoRedefine/>
    <w:uiPriority w:val="39"/>
    <w:unhideWhenUsed/>
    <w:rsid w:val="00672EE8"/>
    <w:pPr>
      <w:spacing w:after="100"/>
      <w:ind w:left="240"/>
    </w:pPr>
  </w:style>
  <w:style w:type="character" w:customStyle="1" w:styleId="Heading3Char">
    <w:name w:val="Heading 3 Char"/>
    <w:basedOn w:val="DefaultParagraphFont"/>
    <w:link w:val="Heading3"/>
    <w:uiPriority w:val="9"/>
    <w:rsid w:val="00D85C2C"/>
    <w:rPr>
      <w:b/>
      <w:sz w:val="24"/>
      <w:szCs w:val="24"/>
    </w:rPr>
  </w:style>
  <w:style w:type="paragraph" w:styleId="TOC3">
    <w:name w:val="toc 3"/>
    <w:basedOn w:val="Normal"/>
    <w:next w:val="Normal"/>
    <w:autoRedefine/>
    <w:uiPriority w:val="39"/>
    <w:unhideWhenUsed/>
    <w:rsid w:val="00185C00"/>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9387480">
      <w:bodyDiv w:val="1"/>
      <w:marLeft w:val="0"/>
      <w:marRight w:val="0"/>
      <w:marTop w:val="0"/>
      <w:marBottom w:val="0"/>
      <w:divBdr>
        <w:top w:val="none" w:sz="0" w:space="0" w:color="auto"/>
        <w:left w:val="none" w:sz="0" w:space="0" w:color="auto"/>
        <w:bottom w:val="none" w:sz="0" w:space="0" w:color="auto"/>
        <w:right w:val="none" w:sz="0" w:space="0" w:color="auto"/>
      </w:divBdr>
    </w:div>
    <w:div w:id="1180394635">
      <w:bodyDiv w:val="1"/>
      <w:marLeft w:val="0"/>
      <w:marRight w:val="0"/>
      <w:marTop w:val="0"/>
      <w:marBottom w:val="0"/>
      <w:divBdr>
        <w:top w:val="none" w:sz="0" w:space="0" w:color="auto"/>
        <w:left w:val="none" w:sz="0" w:space="0" w:color="auto"/>
        <w:bottom w:val="none" w:sz="0" w:space="0" w:color="auto"/>
        <w:right w:val="none" w:sz="0" w:space="0" w:color="auto"/>
      </w:divBdr>
    </w:div>
    <w:div w:id="1521433164">
      <w:bodyDiv w:val="1"/>
      <w:marLeft w:val="0"/>
      <w:marRight w:val="0"/>
      <w:marTop w:val="0"/>
      <w:marBottom w:val="0"/>
      <w:divBdr>
        <w:top w:val="none" w:sz="0" w:space="0" w:color="auto"/>
        <w:left w:val="none" w:sz="0" w:space="0" w:color="auto"/>
        <w:bottom w:val="none" w:sz="0" w:space="0" w:color="auto"/>
        <w:right w:val="none" w:sz="0" w:space="0" w:color="auto"/>
      </w:divBdr>
    </w:div>
    <w:div w:id="1585676131">
      <w:bodyDiv w:val="1"/>
      <w:marLeft w:val="0"/>
      <w:marRight w:val="0"/>
      <w:marTop w:val="0"/>
      <w:marBottom w:val="0"/>
      <w:divBdr>
        <w:top w:val="none" w:sz="0" w:space="0" w:color="auto"/>
        <w:left w:val="none" w:sz="0" w:space="0" w:color="auto"/>
        <w:bottom w:val="none" w:sz="0" w:space="0" w:color="auto"/>
        <w:right w:val="none" w:sz="0" w:space="0" w:color="auto"/>
      </w:divBdr>
      <w:divsChild>
        <w:div w:id="6368700">
          <w:marLeft w:val="0"/>
          <w:marRight w:val="0"/>
          <w:marTop w:val="450"/>
          <w:marBottom w:val="450"/>
          <w:divBdr>
            <w:top w:val="single" w:sz="48" w:space="12" w:color="DBE2D6"/>
            <w:left w:val="single" w:sz="48" w:space="12" w:color="DBE2D6"/>
            <w:bottom w:val="single" w:sz="48" w:space="0" w:color="DBE2D6"/>
            <w:right w:val="single" w:sz="48" w:space="12" w:color="DBE2D6"/>
          </w:divBdr>
          <w:divsChild>
            <w:div w:id="1194076276">
              <w:marLeft w:val="-75"/>
              <w:marRight w:val="0"/>
              <w:marTop w:val="0"/>
              <w:marBottom w:val="0"/>
              <w:divBdr>
                <w:top w:val="none" w:sz="0" w:space="0" w:color="auto"/>
                <w:left w:val="none" w:sz="0" w:space="0" w:color="auto"/>
                <w:bottom w:val="none" w:sz="0" w:space="0" w:color="auto"/>
                <w:right w:val="none" w:sz="0" w:space="0" w:color="auto"/>
              </w:divBdr>
            </w:div>
          </w:divsChild>
        </w:div>
        <w:div w:id="1310327260">
          <w:marLeft w:val="75"/>
          <w:marRight w:val="0"/>
          <w:marTop w:val="0"/>
          <w:marBottom w:val="0"/>
          <w:divBdr>
            <w:top w:val="none" w:sz="0" w:space="0" w:color="auto"/>
            <w:left w:val="none" w:sz="0" w:space="0" w:color="auto"/>
            <w:bottom w:val="none" w:sz="0" w:space="0" w:color="auto"/>
            <w:right w:val="none" w:sz="0" w:space="0" w:color="auto"/>
          </w:divBdr>
          <w:divsChild>
            <w:div w:id="209820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08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rontenacmaps.ca/" TargetMode="External"/><Relationship Id="rId13" Type="http://schemas.openxmlformats.org/officeDocument/2006/relationships/header" Target="header3.xml"/><Relationship Id="rId18" Type="http://schemas.openxmlformats.org/officeDocument/2006/relationships/hyperlink" Target="https://frontenacislands.ca/" TargetMode="External"/><Relationship Id="rId26" Type="http://schemas.openxmlformats.org/officeDocument/2006/relationships/hyperlink" Target="http://mvc.on.ca/" TargetMode="External"/><Relationship Id="rId3" Type="http://schemas.openxmlformats.org/officeDocument/2006/relationships/styles" Target="styles.xml"/><Relationship Id="rId21" Type="http://schemas.openxmlformats.org/officeDocument/2006/relationships/hyperlink" Target="http://www.frontenacmaps.ca"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www.southfrontenac.net/en/index.aspx" TargetMode="External"/><Relationship Id="rId25" Type="http://schemas.openxmlformats.org/officeDocument/2006/relationships/hyperlink" Target="https://www.rvca.ca/" TargetMode="External"/><Relationship Id="rId2" Type="http://schemas.openxmlformats.org/officeDocument/2006/relationships/numbering" Target="numbering.xml"/><Relationship Id="rId16" Type="http://schemas.openxmlformats.org/officeDocument/2006/relationships/hyperlink" Target="https://www.centralfrontenac.com/en/index.aspx" TargetMode="External"/><Relationship Id="rId20" Type="http://schemas.openxmlformats.org/officeDocument/2006/relationships/hyperlink" Target="https://www.infrontenac.ca/en/index.aspx" TargetMode="Externa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quinteconservation.ca/site/" TargetMode="External"/><Relationship Id="rId5" Type="http://schemas.openxmlformats.org/officeDocument/2006/relationships/webSettings" Target="webSettings.xml"/><Relationship Id="rId15" Type="http://schemas.openxmlformats.org/officeDocument/2006/relationships/hyperlink" Target="https://www.northfrontenac.com/en/index.aspx" TargetMode="External"/><Relationship Id="rId23" Type="http://schemas.openxmlformats.org/officeDocument/2006/relationships/hyperlink" Target="https://crca.ca/" TargetMode="External"/><Relationship Id="rId28" Type="http://schemas.openxmlformats.org/officeDocument/2006/relationships/footer" Target="footer4.xml"/><Relationship Id="rId10" Type="http://schemas.openxmlformats.org/officeDocument/2006/relationships/header" Target="header2.xml"/><Relationship Id="rId19" Type="http://schemas.openxmlformats.org/officeDocument/2006/relationships/image" Target="media/image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3.jpeg"/><Relationship Id="rId27" Type="http://schemas.openxmlformats.org/officeDocument/2006/relationships/hyperlink" Target="https://www.rvca.ca/media/k2/attachments/Septic_Smart_English.pdf" TargetMode="Externa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2F7303-CC66-4D23-8DB2-8980D92B4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1048</Words>
  <Characters>5974</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Goodbrand</dc:creator>
  <cp:keywords/>
  <dc:description/>
  <cp:lastModifiedBy>Angelique Tamblyn</cp:lastModifiedBy>
  <cp:revision>4</cp:revision>
  <cp:lastPrinted>2020-03-04T18:32:00Z</cp:lastPrinted>
  <dcterms:created xsi:type="dcterms:W3CDTF">2021-04-13T17:46:00Z</dcterms:created>
  <dcterms:modified xsi:type="dcterms:W3CDTF">2021-04-13T17:56:00Z</dcterms:modified>
</cp:coreProperties>
</file>