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722859" w14:textId="77777777" w:rsidR="00E9704D" w:rsidRDefault="00226F11" w:rsidP="00E9704D">
      <w:pPr>
        <w:pStyle w:val="Title"/>
      </w:pPr>
      <w:bookmarkStart w:id="0" w:name="_GoBack"/>
      <w:bookmarkEnd w:id="0"/>
      <w:r>
        <w:rPr>
          <w:noProof/>
          <w:lang w:eastAsia="en-CA"/>
        </w:rPr>
        <w:drawing>
          <wp:inline distT="0" distB="0" distL="0" distR="0" wp14:anchorId="15318EAD" wp14:editId="2DC497C0">
            <wp:extent cx="1108333" cy="781050"/>
            <wp:effectExtent l="0" t="0" r="0" b="0"/>
            <wp:docPr id="192" name="Picture 192" descr="Frontenac County"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0.0.0.62/drupal/files/Frontenac_Logo-Stacked_RG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15800" cy="786312"/>
                    </a:xfrm>
                    <a:prstGeom prst="rect">
                      <a:avLst/>
                    </a:prstGeom>
                    <a:noFill/>
                    <a:ln>
                      <a:noFill/>
                    </a:ln>
                  </pic:spPr>
                </pic:pic>
              </a:graphicData>
            </a:graphic>
          </wp:inline>
        </w:drawing>
      </w:r>
    </w:p>
    <w:p w14:paraId="43143FCF" w14:textId="7E82C3DB" w:rsidR="00A47376" w:rsidRPr="00E9704D" w:rsidRDefault="00A47376" w:rsidP="00454A53">
      <w:pPr>
        <w:pStyle w:val="Heading1"/>
        <w:spacing w:before="120" w:after="240"/>
      </w:pPr>
      <w:r w:rsidRPr="00E9704D">
        <w:t>Planning for a Business in Frontenac</w:t>
      </w:r>
    </w:p>
    <w:p w14:paraId="7AE0C8C7" w14:textId="77777777" w:rsidR="00A47376" w:rsidRPr="00454A53" w:rsidRDefault="00A47376" w:rsidP="00454A53">
      <w:pPr>
        <w:spacing w:after="0"/>
      </w:pPr>
      <w:r w:rsidRPr="00454A53">
        <w:t>2069 Battersea Road, Glenburnie, ON K0H 1S0</w:t>
      </w:r>
    </w:p>
    <w:p w14:paraId="633B080B" w14:textId="1C96023D" w:rsidR="00A47376" w:rsidRPr="00454A53" w:rsidRDefault="00A47376" w:rsidP="00454A53">
      <w:pPr>
        <w:spacing w:after="0"/>
      </w:pPr>
      <w:r w:rsidRPr="00454A53">
        <w:t>Phone: 613-548-9400 Ext. 351</w:t>
      </w:r>
      <w:r w:rsidRPr="00454A53">
        <w:rPr>
          <w:b/>
        </w:rPr>
        <w:t xml:space="preserve"> </w:t>
      </w:r>
      <w:r w:rsidRPr="00454A53">
        <w:t xml:space="preserve">Email: planning@frontenaccounty.ca </w:t>
      </w:r>
    </w:p>
    <w:p w14:paraId="338E412C" w14:textId="6AB07638" w:rsidR="00444C1B" w:rsidRDefault="009358CF" w:rsidP="00E9704D">
      <w:pPr>
        <w:pStyle w:val="Heading2"/>
      </w:pPr>
      <w:r>
        <w:t>Starting or Growing a Business in Frontenac</w:t>
      </w:r>
    </w:p>
    <w:p w14:paraId="2018CFAE" w14:textId="58411964" w:rsidR="00444C1B" w:rsidRDefault="00CF3A33" w:rsidP="00444C1B">
      <w:r>
        <w:t>A</w:t>
      </w:r>
      <w:r w:rsidR="00444C1B">
        <w:t>re you i</w:t>
      </w:r>
      <w:r w:rsidR="00CB5368">
        <w:t>nterested in starting or relocating</w:t>
      </w:r>
      <w:r w:rsidR="00444C1B">
        <w:t xml:space="preserve"> a business</w:t>
      </w:r>
      <w:r>
        <w:t xml:space="preserve"> in Frontenac County? </w:t>
      </w:r>
      <w:r w:rsidR="002B678B">
        <w:t>Perhaps you already have a</w:t>
      </w:r>
      <w:r w:rsidR="00444C1B">
        <w:t xml:space="preserve"> home based business and are looking to expand and grow into a larger commercial enterprise. Whatever your vision is, it is important to understand the land use planning regulations that will impact your business. </w:t>
      </w:r>
    </w:p>
    <w:p w14:paraId="63D2ABC5" w14:textId="39949C61" w:rsidR="00444C1B" w:rsidRPr="00444C1B" w:rsidRDefault="00F41185" w:rsidP="00444C1B">
      <w:pPr>
        <w:rPr>
          <w:rFonts w:cs="Arial"/>
          <w:color w:val="000000"/>
        </w:rPr>
      </w:pPr>
      <w:hyperlink r:id="rId9" w:history="1">
        <w:r w:rsidR="00444C1B" w:rsidRPr="00950AD4">
          <w:rPr>
            <w:rStyle w:val="Hyperlink"/>
            <w:rFonts w:cs="Arial"/>
          </w:rPr>
          <w:t>Frontenac Maps</w:t>
        </w:r>
      </w:hyperlink>
      <w:r w:rsidR="00444C1B">
        <w:rPr>
          <w:rFonts w:cs="Arial"/>
          <w:color w:val="000000"/>
        </w:rPr>
        <w:t xml:space="preserve"> is an excellent resource for viewing properties and learning more about the regulations that may be in place before starting or growing a business. </w:t>
      </w:r>
    </w:p>
    <w:p w14:paraId="492398B8" w14:textId="0FEC540F" w:rsidR="00444C1B" w:rsidRPr="00444C1B" w:rsidRDefault="00444C1B" w:rsidP="00E9704D">
      <w:pPr>
        <w:pStyle w:val="Heading2"/>
      </w:pPr>
      <w:r w:rsidRPr="00444C1B">
        <w:t>Where to</w:t>
      </w:r>
      <w:r w:rsidR="00950AD4">
        <w:t xml:space="preserve"> Start</w:t>
      </w:r>
    </w:p>
    <w:p w14:paraId="75A6B683" w14:textId="11969C70" w:rsidR="00444C1B" w:rsidRDefault="00444C1B" w:rsidP="00444C1B">
      <w:pPr>
        <w:spacing w:before="240" w:after="0"/>
      </w:pPr>
      <w:r>
        <w:t>The first step is to determine the type of business in which you are interested, either a Home</w:t>
      </w:r>
      <w:r w:rsidR="002B678B">
        <w:t xml:space="preserve"> Based Business or a Commercial or </w:t>
      </w:r>
      <w:r>
        <w:t>Industrial property separate from your place of residence.</w:t>
      </w:r>
    </w:p>
    <w:p w14:paraId="17B4C078" w14:textId="77777777" w:rsidR="00444C1B" w:rsidRDefault="00444C1B" w:rsidP="00444C1B">
      <w:pPr>
        <w:pStyle w:val="ListParagraph"/>
        <w:spacing w:before="240"/>
      </w:pPr>
      <w:r>
        <w:rPr>
          <w:noProof/>
          <w:lang w:eastAsia="en-CA"/>
        </w:rPr>
        <w:drawing>
          <wp:inline distT="0" distB="0" distL="0" distR="0" wp14:anchorId="79EDB923" wp14:editId="6505DF88">
            <wp:extent cx="5505450" cy="1647825"/>
            <wp:effectExtent l="0" t="0" r="19050" b="9525"/>
            <wp:docPr id="1" name="Diagram 1" descr="Opening A Business, Home Based Business, Commercial or Industrial Property" title="Where to Start"/>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sidRPr="00AE0629">
        <w:rPr>
          <w:noProof/>
          <w:lang w:eastAsia="en-CA"/>
        </w:rPr>
        <w:t xml:space="preserve"> </w:t>
      </w:r>
    </w:p>
    <w:p w14:paraId="0C487F42" w14:textId="77777777" w:rsidR="00444C1B" w:rsidRDefault="00444C1B" w:rsidP="00444C1B">
      <w:pPr>
        <w:pStyle w:val="ListParagraph"/>
        <w:numPr>
          <w:ilvl w:val="1"/>
          <w:numId w:val="47"/>
        </w:numPr>
        <w:spacing w:after="0"/>
        <w:ind w:left="709"/>
        <w:rPr>
          <w:b/>
        </w:rPr>
        <w:sectPr w:rsidR="00444C1B" w:rsidSect="00950AD4">
          <w:headerReference w:type="even" r:id="rId15"/>
          <w:headerReference w:type="default" r:id="rId16"/>
          <w:footerReference w:type="even" r:id="rId17"/>
          <w:footerReference w:type="default" r:id="rId18"/>
          <w:headerReference w:type="first" r:id="rId19"/>
          <w:footerReference w:type="first" r:id="rId20"/>
          <w:pgSz w:w="12240" w:h="15840"/>
          <w:pgMar w:top="709" w:right="1077" w:bottom="1077" w:left="1077" w:header="142" w:footer="708" w:gutter="0"/>
          <w:cols w:space="708"/>
          <w:docGrid w:linePitch="360"/>
        </w:sectPr>
      </w:pPr>
    </w:p>
    <w:p w14:paraId="5446BB47" w14:textId="77777777" w:rsidR="00444C1B" w:rsidRDefault="00444C1B" w:rsidP="00444C1B">
      <w:pPr>
        <w:ind w:left="709" w:right="153"/>
      </w:pPr>
      <w:r w:rsidRPr="00AE0629">
        <w:rPr>
          <w:b/>
        </w:rPr>
        <w:t>Home Based Business</w:t>
      </w:r>
      <w:r>
        <w:t xml:space="preserve"> – opening a home-based business can be economical and convenient, but there are some things to consider before deciding to start a business in your home, including whether or not your business type is suitable to be based at a residence.</w:t>
      </w:r>
    </w:p>
    <w:p w14:paraId="3D45CFFD" w14:textId="52E019A3" w:rsidR="00444C1B" w:rsidRDefault="00950AD4" w:rsidP="00444C1B">
      <w:pPr>
        <w:spacing w:before="240"/>
        <w:ind w:right="861"/>
        <w:sectPr w:rsidR="00444C1B" w:rsidSect="00444C1B">
          <w:type w:val="continuous"/>
          <w:pgSz w:w="12240" w:h="15840"/>
          <w:pgMar w:top="1077" w:right="1077" w:bottom="1077" w:left="1077" w:header="708" w:footer="708" w:gutter="0"/>
          <w:cols w:num="2" w:space="708"/>
          <w:docGrid w:linePitch="360"/>
        </w:sectPr>
      </w:pPr>
      <w:r>
        <w:rPr>
          <w:b/>
        </w:rPr>
        <w:t xml:space="preserve">Commercial or </w:t>
      </w:r>
      <w:r w:rsidR="00444C1B" w:rsidRPr="00AE0629">
        <w:rPr>
          <w:b/>
        </w:rPr>
        <w:t>Industrial Property</w:t>
      </w:r>
      <w:r w:rsidR="00444C1B">
        <w:t xml:space="preserve"> – this option is usually the choice for those business owners who want a dedicated location for their business; who require more square footage; who have or want to have multiple employees; or who operate a business type that is not permitted as a Home Based Business.</w:t>
      </w:r>
    </w:p>
    <w:p w14:paraId="388B6464" w14:textId="00C05D7D" w:rsidR="00444C1B" w:rsidRDefault="00776B74" w:rsidP="00292A6C">
      <w:pPr>
        <w:spacing w:before="240"/>
        <w:ind w:right="861"/>
      </w:pPr>
      <w:r>
        <w:rPr>
          <w:noProof/>
          <w:lang w:eastAsia="en-CA"/>
        </w:rPr>
        <w:drawing>
          <wp:inline distT="0" distB="0" distL="0" distR="0" wp14:anchorId="270F639E" wp14:editId="3B5381CB">
            <wp:extent cx="2133600" cy="570714"/>
            <wp:effectExtent l="0" t="0" r="0" b="0"/>
            <wp:docPr id="193" name="Picture 193" descr="Business In Frontenac"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mrueckwald\AppData\Local\Microsoft\Windows\INetCache\Content.Word\InFrontenac-Business.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77426" cy="582437"/>
                    </a:xfrm>
                    <a:prstGeom prst="rect">
                      <a:avLst/>
                    </a:prstGeom>
                    <a:noFill/>
                    <a:ln>
                      <a:noFill/>
                    </a:ln>
                  </pic:spPr>
                </pic:pic>
              </a:graphicData>
            </a:graphic>
          </wp:inline>
        </w:drawing>
      </w:r>
    </w:p>
    <w:p w14:paraId="3A48FB8C" w14:textId="4512E3F7" w:rsidR="00444C1B" w:rsidRPr="00DD3127" w:rsidRDefault="00444C1B" w:rsidP="00444C1B">
      <w:pPr>
        <w:spacing w:before="240"/>
        <w:rPr>
          <w:b/>
        </w:rPr>
        <w:sectPr w:rsidR="00444C1B" w:rsidRPr="00DD3127" w:rsidSect="00AE0629">
          <w:type w:val="continuous"/>
          <w:pgSz w:w="12240" w:h="15840"/>
          <w:pgMar w:top="1077" w:right="1077" w:bottom="1077" w:left="1077" w:header="708" w:footer="708" w:gutter="0"/>
          <w:cols w:num="2" w:space="708"/>
          <w:docGrid w:linePitch="360"/>
        </w:sectPr>
      </w:pPr>
    </w:p>
    <w:p w14:paraId="7B8086DB" w14:textId="77777777" w:rsidR="00444C1B" w:rsidRDefault="00444C1B" w:rsidP="00E9704D">
      <w:pPr>
        <w:pStyle w:val="Heading2"/>
      </w:pPr>
      <w:r w:rsidRPr="00E1515F">
        <w:lastRenderedPageBreak/>
        <w:t>Home Based Business</w:t>
      </w:r>
      <w:r>
        <w:t xml:space="preserve"> </w:t>
      </w:r>
    </w:p>
    <w:p w14:paraId="0CC267A3" w14:textId="77777777" w:rsidR="00444C1B" w:rsidRPr="00E1515F" w:rsidRDefault="00444C1B" w:rsidP="00444C1B">
      <w:pPr>
        <w:pStyle w:val="ListParagraph"/>
        <w:ind w:left="0"/>
        <w:rPr>
          <w:b/>
          <w:u w:val="single"/>
        </w:rPr>
      </w:pPr>
      <w:r>
        <w:t>Each of the four Townships that make up Frontenac County has a Zoning By-law, and each of those contain provisions which permit the creation of a Home Based Business without the need for a Zoning By-law Amendment or Site Plan Control approval. While each Township has requirements specific to their municipality there are many commonalities. Home Based Businesses:</w:t>
      </w:r>
    </w:p>
    <w:p w14:paraId="190E973B" w14:textId="77777777" w:rsidR="00444C1B" w:rsidRDefault="00444C1B" w:rsidP="00444C1B">
      <w:pPr>
        <w:pStyle w:val="ListParagraph"/>
        <w:numPr>
          <w:ilvl w:val="0"/>
          <w:numId w:val="48"/>
        </w:numPr>
        <w:spacing w:before="240" w:after="0"/>
      </w:pPr>
      <w:r w:rsidRPr="00F5737F">
        <w:t>A</w:t>
      </w:r>
      <w:r>
        <w:t>re a</w:t>
      </w:r>
      <w:r w:rsidRPr="00F5737F">
        <w:t>lready a permitted use in m</w:t>
      </w:r>
      <w:r>
        <w:t>any</w:t>
      </w:r>
      <w:r w:rsidRPr="00F5737F">
        <w:t xml:space="preserve"> zones</w:t>
      </w:r>
    </w:p>
    <w:p w14:paraId="5FCC830E" w14:textId="77777777" w:rsidR="00444C1B" w:rsidRDefault="00444C1B" w:rsidP="00444C1B">
      <w:pPr>
        <w:pStyle w:val="ListParagraph"/>
        <w:numPr>
          <w:ilvl w:val="0"/>
          <w:numId w:val="48"/>
        </w:numPr>
        <w:spacing w:after="0"/>
      </w:pPr>
      <w:r>
        <w:t>Can be operated on the same property which you reside</w:t>
      </w:r>
    </w:p>
    <w:p w14:paraId="43CC9B02" w14:textId="77777777" w:rsidR="00444C1B" w:rsidRDefault="00444C1B" w:rsidP="00444C1B">
      <w:pPr>
        <w:pStyle w:val="ListParagraph"/>
        <w:numPr>
          <w:ilvl w:val="0"/>
          <w:numId w:val="48"/>
        </w:numPr>
        <w:spacing w:after="0"/>
      </w:pPr>
      <w:r>
        <w:t>Typically require no municipal requirements for business licencing</w:t>
      </w:r>
    </w:p>
    <w:p w14:paraId="1B637D49" w14:textId="77777777" w:rsidR="00444C1B" w:rsidRDefault="00444C1B" w:rsidP="00444C1B">
      <w:pPr>
        <w:pStyle w:val="ListParagraph"/>
        <w:numPr>
          <w:ilvl w:val="0"/>
          <w:numId w:val="48"/>
        </w:numPr>
        <w:spacing w:after="0"/>
      </w:pPr>
      <w:r>
        <w:t>Are subject to limits on area used for the business (often a percentage of the square footage of the dwelling)</w:t>
      </w:r>
    </w:p>
    <w:p w14:paraId="52CA2007" w14:textId="5C72ABC8" w:rsidR="00444C1B" w:rsidRDefault="009358CF" w:rsidP="00444C1B">
      <w:pPr>
        <w:pStyle w:val="ListParagraph"/>
        <w:numPr>
          <w:ilvl w:val="0"/>
          <w:numId w:val="48"/>
        </w:numPr>
        <w:spacing w:after="0"/>
      </w:pPr>
      <w:r>
        <w:t>Must maintain</w:t>
      </w:r>
      <w:r w:rsidR="00444C1B">
        <w:t xml:space="preserve"> the existing residential character of the property</w:t>
      </w:r>
    </w:p>
    <w:p w14:paraId="2F3B8376" w14:textId="77777777" w:rsidR="00444C1B" w:rsidRDefault="00444C1B" w:rsidP="00444C1B">
      <w:pPr>
        <w:pStyle w:val="ListParagraph"/>
        <w:numPr>
          <w:ilvl w:val="0"/>
          <w:numId w:val="48"/>
        </w:numPr>
        <w:spacing w:after="0"/>
      </w:pPr>
      <w:r>
        <w:t>Are subject to limits on size/type/location of any signage for the business</w:t>
      </w:r>
    </w:p>
    <w:p w14:paraId="192F1452" w14:textId="77777777" w:rsidR="00444C1B" w:rsidRDefault="00444C1B" w:rsidP="00444C1B">
      <w:pPr>
        <w:pStyle w:val="ListParagraph"/>
        <w:numPr>
          <w:ilvl w:val="0"/>
          <w:numId w:val="48"/>
        </w:numPr>
        <w:spacing w:after="0"/>
      </w:pPr>
      <w:r>
        <w:t>Are not permitted to store goods or materials outside</w:t>
      </w:r>
    </w:p>
    <w:p w14:paraId="3E2B4815" w14:textId="77F49304" w:rsidR="00444C1B" w:rsidRDefault="009358CF" w:rsidP="00444C1B">
      <w:pPr>
        <w:pStyle w:val="ListParagraph"/>
        <w:numPr>
          <w:ilvl w:val="0"/>
          <w:numId w:val="48"/>
        </w:numPr>
        <w:spacing w:after="0"/>
      </w:pPr>
      <w:r>
        <w:t>Limited to uses that will not impact neighbouring residences</w:t>
      </w:r>
    </w:p>
    <w:p w14:paraId="1D79339C" w14:textId="77777777" w:rsidR="00444C1B" w:rsidRPr="00F5737F" w:rsidRDefault="00444C1B" w:rsidP="00444C1B">
      <w:pPr>
        <w:pStyle w:val="ListParagraph"/>
        <w:numPr>
          <w:ilvl w:val="0"/>
          <w:numId w:val="48"/>
        </w:numPr>
      </w:pPr>
      <w:r>
        <w:t>Are subject to limitations on number of employees permitted</w:t>
      </w:r>
      <w:r w:rsidRPr="0049417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4DBDA350" w14:textId="44500C65" w:rsidR="00444C1B" w:rsidRDefault="00950AD4" w:rsidP="00E9704D">
      <w:pPr>
        <w:pStyle w:val="Heading2"/>
      </w:pPr>
      <w:r>
        <w:t xml:space="preserve">Commercial or </w:t>
      </w:r>
      <w:r w:rsidR="00444C1B">
        <w:t>Industrial Property</w:t>
      </w:r>
    </w:p>
    <w:p w14:paraId="7F2F2460" w14:textId="77777777" w:rsidR="00444C1B" w:rsidRPr="003343F5" w:rsidRDefault="00444C1B" w:rsidP="00444C1B">
      <w:pPr>
        <w:pStyle w:val="ListParagraph"/>
        <w:spacing w:before="240"/>
        <w:ind w:left="0"/>
        <w:rPr>
          <w:b/>
        </w:rPr>
      </w:pPr>
      <w:r>
        <w:t>W</w:t>
      </w:r>
      <w:r w:rsidRPr="003343F5">
        <w:t xml:space="preserve">hen </w:t>
      </w:r>
      <w:r>
        <w:t>considering operating a business on a scale or of a type which is not permitted as a home based business there are several items which need to be considered/addressed before you can open your doors to customers. These often include:</w:t>
      </w:r>
    </w:p>
    <w:p w14:paraId="4E9381CB" w14:textId="77777777" w:rsidR="00444C1B" w:rsidRDefault="00444C1B" w:rsidP="00292A6C">
      <w:pPr>
        <w:pStyle w:val="ListParagraph"/>
        <w:numPr>
          <w:ilvl w:val="0"/>
          <w:numId w:val="49"/>
        </w:numPr>
        <w:spacing w:before="240"/>
        <w:jc w:val="both"/>
      </w:pPr>
      <w:r w:rsidRPr="00494173">
        <w:rPr>
          <w:noProof/>
          <w:lang w:eastAsia="en-CA"/>
        </w:rPr>
        <w:drawing>
          <wp:inline distT="0" distB="0" distL="0" distR="0" wp14:anchorId="433E70A6" wp14:editId="73F81BAD">
            <wp:extent cx="2556141" cy="1704975"/>
            <wp:effectExtent l="57150" t="38100" r="53975" b="47625"/>
            <wp:docPr id="31" name="Picture 31" descr="Image with Open sign" title="Image of storefro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T:\D-Development and Planning\D06-Tourism Development\Marketing\Photos\2018 Sydenham Summertime\0C5A0832.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57714" cy="1706024"/>
                    </a:xfrm>
                    <a:prstGeom prst="roundRect">
                      <a:avLst>
                        <a:gd name="adj" fmla="val 16667"/>
                      </a:avLst>
                    </a:prstGeom>
                    <a:ln>
                      <a:noFill/>
                    </a:ln>
                    <a:effectLst/>
                    <a:scene3d>
                      <a:camera prst="orthographicFront"/>
                      <a:lightRig rig="contrasting" dir="t">
                        <a:rot lat="0" lon="0" rev="4200000"/>
                      </a:lightRig>
                    </a:scene3d>
                    <a:sp3d prstMaterial="plastic">
                      <a:contourClr>
                        <a:srgbClr val="969696"/>
                      </a:contourClr>
                    </a:sp3d>
                  </pic:spPr>
                </pic:pic>
              </a:graphicData>
            </a:graphic>
          </wp:inline>
        </w:drawing>
      </w:r>
      <w:r w:rsidRPr="004F6910">
        <w:rPr>
          <w:b/>
        </w:rPr>
        <w:t>Consent (Severance) Application</w:t>
      </w:r>
      <w:r>
        <w:t xml:space="preserve"> – if no property exists which will meet your business needs, you may consider creating a new lot through the consent application process. This will ensure the lot has sufficient area on it to meet all the Zoning By-law provisions for a commercial/ industrial use.</w:t>
      </w:r>
    </w:p>
    <w:p w14:paraId="0BE71999" w14:textId="3FA866B1" w:rsidR="00444C1B" w:rsidRDefault="00444C1B" w:rsidP="00444C1B">
      <w:pPr>
        <w:pStyle w:val="ListParagraph"/>
        <w:numPr>
          <w:ilvl w:val="0"/>
          <w:numId w:val="49"/>
        </w:numPr>
        <w:spacing w:before="240"/>
      </w:pPr>
      <w:r w:rsidRPr="004F6910">
        <w:rPr>
          <w:b/>
        </w:rPr>
        <w:t>Zoning By-law</w:t>
      </w:r>
      <w:r w:rsidR="00B4694B">
        <w:rPr>
          <w:b/>
        </w:rPr>
        <w:t xml:space="preserve"> Amendment (Rezoning</w:t>
      </w:r>
      <w:r w:rsidRPr="004F6910">
        <w:rPr>
          <w:b/>
        </w:rPr>
        <w:t>)</w:t>
      </w:r>
      <w:r>
        <w:t xml:space="preserve"> – may be required if the property which works best for your business is not currently zoned for commercial/industrial uses. The zoning of the property must permit the type of business you are proposing.</w:t>
      </w:r>
      <w:r w:rsidR="00B4694B">
        <w:t xml:space="preserve"> </w:t>
      </w:r>
    </w:p>
    <w:p w14:paraId="3BCDB5AF" w14:textId="3A786573" w:rsidR="00444C1B" w:rsidRDefault="00444C1B" w:rsidP="00444C1B">
      <w:pPr>
        <w:pStyle w:val="ListParagraph"/>
        <w:numPr>
          <w:ilvl w:val="0"/>
          <w:numId w:val="49"/>
        </w:numPr>
        <w:spacing w:before="240"/>
      </w:pPr>
      <w:r w:rsidRPr="004F6910">
        <w:rPr>
          <w:b/>
        </w:rPr>
        <w:t>Site Plan Control</w:t>
      </w:r>
      <w:r>
        <w:t xml:space="preserve"> – all four Townships within Frontenac County have by-law requirements for Site Plan Control for commercial/industrial business operations. Site Plan Control includes both detailed site drawings and a site plan agreement, which must </w:t>
      </w:r>
      <w:r>
        <w:lastRenderedPageBreak/>
        <w:t>be jointly entered into by the property owner and the Township and registered on title of the property.</w:t>
      </w:r>
      <w:r w:rsidR="00B4694B">
        <w:t xml:space="preserve"> </w:t>
      </w:r>
    </w:p>
    <w:p w14:paraId="334BF7CE" w14:textId="1CE55F2F" w:rsidR="009358CF" w:rsidRDefault="009358CF" w:rsidP="00E9704D">
      <w:pPr>
        <w:pStyle w:val="Heading2"/>
      </w:pPr>
      <w:r>
        <w:t xml:space="preserve">Other Considerations </w:t>
      </w:r>
    </w:p>
    <w:p w14:paraId="37D8BBC1" w14:textId="2C7CBECB" w:rsidR="00B4694B" w:rsidRDefault="00B4694B" w:rsidP="009358CF">
      <w:r>
        <w:t xml:space="preserve">Depending on the scale of the business venture, you may require the assistance of professionals to assist with submitting applications and study/report requirements. Staff can direct you to local resources. </w:t>
      </w:r>
    </w:p>
    <w:p w14:paraId="30DDCC2E" w14:textId="303D13E6" w:rsidR="00B4694B" w:rsidRDefault="00B4694B" w:rsidP="009358CF">
      <w:r>
        <w:t xml:space="preserve">There may be funding opportunities available through local Community Improvement Plans (CIP). </w:t>
      </w:r>
      <w:r>
        <w:rPr>
          <w:rFonts w:cs="Arial"/>
          <w:color w:val="000000"/>
          <w:shd w:val="clear" w:color="auto" w:fill="FFFFFF"/>
        </w:rPr>
        <w:t xml:space="preserve">Through CIPs, municipalities can provide financial support to property owners for improvements that fit the criteria of the plan. </w:t>
      </w:r>
      <w:r w:rsidR="00A544DB">
        <w:rPr>
          <w:rFonts w:cs="Arial"/>
          <w:color w:val="000000"/>
          <w:shd w:val="clear" w:color="auto" w:fill="FFFFFF"/>
        </w:rPr>
        <w:t xml:space="preserve">Please refer to the appropriate </w:t>
      </w:r>
      <w:hyperlink r:id="rId23" w:history="1">
        <w:r w:rsidR="00A544DB" w:rsidRPr="00A544DB">
          <w:rPr>
            <w:rStyle w:val="Hyperlink"/>
            <w:rFonts w:cs="Arial"/>
            <w:shd w:val="clear" w:color="auto" w:fill="FFFFFF"/>
          </w:rPr>
          <w:t>Township Community Improvement Plan</w:t>
        </w:r>
      </w:hyperlink>
      <w:r w:rsidR="00A544DB">
        <w:rPr>
          <w:rFonts w:cs="Arial"/>
          <w:color w:val="000000"/>
          <w:shd w:val="clear" w:color="auto" w:fill="FFFFFF"/>
        </w:rPr>
        <w:t xml:space="preserve"> for more information on eligible criteria.</w:t>
      </w:r>
    </w:p>
    <w:p w14:paraId="7F435A8A" w14:textId="4C7AD512" w:rsidR="0072248F" w:rsidRDefault="0072248F" w:rsidP="009358CF">
      <w:r>
        <w:t xml:space="preserve">Beyond planning, you may wish to consider a number of other aspects surrounding starting or expanding a business. Depending on the scale of business and construction requirements, you may require permits from the Township Building Department, Conservation Authority or other agencies. </w:t>
      </w:r>
      <w:r w:rsidR="00B4694B">
        <w:t xml:space="preserve">You will also need to ensure adequate sewage and water capacity as well as utility, internet and cellular services. </w:t>
      </w:r>
    </w:p>
    <w:p w14:paraId="4812645C" w14:textId="6EF7122A" w:rsidR="00444C1B" w:rsidRPr="00444C1B" w:rsidRDefault="00444C1B" w:rsidP="00E9704D">
      <w:pPr>
        <w:pStyle w:val="Heading2"/>
      </w:pPr>
      <w:r>
        <w:t>Additional Resources</w:t>
      </w:r>
    </w:p>
    <w:p w14:paraId="65C9D040" w14:textId="5F5AA907" w:rsidR="00444C1B" w:rsidRPr="00444C1B" w:rsidRDefault="00444C1B" w:rsidP="00444C1B">
      <w:pPr>
        <w:pStyle w:val="ListParagraph"/>
        <w:numPr>
          <w:ilvl w:val="0"/>
          <w:numId w:val="49"/>
        </w:numPr>
        <w:rPr>
          <w:rFonts w:cs="Arial"/>
          <w:b/>
          <w:bCs/>
          <w:szCs w:val="24"/>
        </w:rPr>
      </w:pPr>
      <w:r w:rsidRPr="00444C1B">
        <w:rPr>
          <w:rFonts w:cs="Arial"/>
          <w:b/>
          <w:bCs/>
          <w:szCs w:val="24"/>
        </w:rPr>
        <w:t xml:space="preserve">Frontenac County Economic Development – </w:t>
      </w:r>
      <w:r w:rsidRPr="00444C1B">
        <w:rPr>
          <w:rFonts w:cs="Arial"/>
          <w:szCs w:val="24"/>
        </w:rPr>
        <w:t xml:space="preserve">Frontenac County Economic Development staff are well positioned to connect you to the resources you need for success. Whether that’s business coaching, marketing opportunities and education, grants or loans, navigating a municipal process, or another business owner to collaborate with, the staff in the Economic Development department have a vast network of connections to help you succeed. </w:t>
      </w:r>
      <w:hyperlink r:id="rId24" w:history="1">
        <w:r w:rsidRPr="00A544DB">
          <w:rPr>
            <w:rStyle w:val="Hyperlink"/>
            <w:rFonts w:cs="Arial"/>
            <w:szCs w:val="24"/>
          </w:rPr>
          <w:t>Connect with Frontenac Economic Development</w:t>
        </w:r>
      </w:hyperlink>
      <w:r w:rsidRPr="00444C1B">
        <w:rPr>
          <w:rFonts w:cs="Arial"/>
          <w:szCs w:val="24"/>
        </w:rPr>
        <w:t xml:space="preserve"> staff first and they can point you in the right direction depending on your specific business needs. </w:t>
      </w:r>
    </w:p>
    <w:p w14:paraId="0A4709B6" w14:textId="35B622CF" w:rsidR="00444C1B" w:rsidRPr="00444C1B" w:rsidRDefault="00444C1B" w:rsidP="00444C1B">
      <w:pPr>
        <w:pStyle w:val="ListParagraph"/>
        <w:numPr>
          <w:ilvl w:val="0"/>
          <w:numId w:val="49"/>
        </w:numPr>
        <w:spacing w:before="240"/>
        <w:rPr>
          <w:b/>
        </w:rPr>
      </w:pPr>
      <w:r w:rsidRPr="00444C1B">
        <w:rPr>
          <w:b/>
        </w:rPr>
        <w:t xml:space="preserve">Township Economic Development Department – </w:t>
      </w:r>
      <w:r w:rsidRPr="00444C1B">
        <w:t>If you are located in either the Townships of North Frontenac or South Frontenac, both</w:t>
      </w:r>
      <w:r w:rsidR="00950AD4">
        <w:t xml:space="preserve"> have local economic development staff</w:t>
      </w:r>
      <w:r w:rsidRPr="00444C1B">
        <w:t xml:space="preserve"> which can connect you to initiatives and potential funding.</w:t>
      </w:r>
    </w:p>
    <w:p w14:paraId="202CF45C" w14:textId="45311C4B" w:rsidR="00444C1B" w:rsidRPr="00444C1B" w:rsidRDefault="00444C1B" w:rsidP="00444C1B">
      <w:pPr>
        <w:pStyle w:val="ListParagraph"/>
        <w:numPr>
          <w:ilvl w:val="0"/>
          <w:numId w:val="49"/>
        </w:numPr>
        <w:rPr>
          <w:rFonts w:cs="Arial"/>
          <w:b/>
          <w:bCs/>
          <w:szCs w:val="24"/>
        </w:rPr>
      </w:pPr>
      <w:r w:rsidRPr="00444C1B">
        <w:rPr>
          <w:rFonts w:cs="Arial"/>
          <w:b/>
          <w:bCs/>
          <w:szCs w:val="24"/>
        </w:rPr>
        <w:t xml:space="preserve">Frontenac Community Futures Development Corporation – </w:t>
      </w:r>
      <w:r w:rsidRPr="00444C1B">
        <w:rPr>
          <w:rFonts w:cs="Arial"/>
          <w:szCs w:val="24"/>
        </w:rPr>
        <w:t xml:space="preserve">The </w:t>
      </w:r>
      <w:hyperlink r:id="rId25" w:history="1">
        <w:r w:rsidRPr="00A544DB">
          <w:rPr>
            <w:rStyle w:val="Hyperlink"/>
            <w:rFonts w:cs="Arial"/>
            <w:szCs w:val="24"/>
          </w:rPr>
          <w:t>Frontenac Community Futures Development Corporation</w:t>
        </w:r>
      </w:hyperlink>
      <w:r w:rsidRPr="00444C1B">
        <w:rPr>
          <w:rFonts w:cs="Arial"/>
          <w:szCs w:val="24"/>
        </w:rPr>
        <w:t xml:space="preserve"> is a federally funded agency that provides business support in the form of business counselling, loans and grants. Staff are also very knowledgeable about the business landscape and other resources in the region.</w:t>
      </w:r>
    </w:p>
    <w:p w14:paraId="46863073" w14:textId="7EE3C2BB" w:rsidR="00444C1B" w:rsidRPr="00444C1B" w:rsidRDefault="00444C1B" w:rsidP="00444C1B">
      <w:pPr>
        <w:pStyle w:val="ListParagraph"/>
        <w:numPr>
          <w:ilvl w:val="0"/>
          <w:numId w:val="49"/>
        </w:numPr>
        <w:rPr>
          <w:rFonts w:cs="Arial"/>
          <w:szCs w:val="24"/>
        </w:rPr>
      </w:pPr>
      <w:r w:rsidRPr="00444C1B">
        <w:rPr>
          <w:rFonts w:cs="Arial"/>
          <w:b/>
          <w:bCs/>
          <w:szCs w:val="24"/>
        </w:rPr>
        <w:t xml:space="preserve">Kingston Economic Development Corporation – </w:t>
      </w:r>
      <w:r w:rsidRPr="00444C1B">
        <w:rPr>
          <w:rFonts w:cs="Arial"/>
          <w:szCs w:val="24"/>
        </w:rPr>
        <w:t xml:space="preserve">The Small Business Enterprise Centre operated by </w:t>
      </w:r>
      <w:hyperlink r:id="rId26" w:history="1">
        <w:r w:rsidRPr="00A544DB">
          <w:rPr>
            <w:rStyle w:val="Hyperlink"/>
            <w:rFonts w:cs="Arial"/>
            <w:szCs w:val="24"/>
          </w:rPr>
          <w:t>Kingston Economic Development</w:t>
        </w:r>
      </w:hyperlink>
      <w:r w:rsidRPr="00444C1B">
        <w:rPr>
          <w:rFonts w:cs="Arial"/>
          <w:szCs w:val="24"/>
        </w:rPr>
        <w:t xml:space="preserve"> is located in the City of Kingston, but also serves Frontenac County and offers a variety of supports for entrepreneurs starting or growing a business.</w:t>
      </w:r>
    </w:p>
    <w:sectPr w:rsidR="00444C1B" w:rsidRPr="00444C1B" w:rsidSect="00444C1B">
      <w:footerReference w:type="default" r:id="rId27"/>
      <w:footerReference w:type="first" r:id="rId28"/>
      <w:pgSz w:w="12240" w:h="15840"/>
      <w:pgMar w:top="548" w:right="1077" w:bottom="1077" w:left="107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343644" w14:textId="77777777" w:rsidR="00185C00" w:rsidRDefault="00185C00" w:rsidP="000C4256">
      <w:pPr>
        <w:spacing w:after="0"/>
      </w:pPr>
      <w:r>
        <w:separator/>
      </w:r>
    </w:p>
  </w:endnote>
  <w:endnote w:type="continuationSeparator" w:id="0">
    <w:p w14:paraId="68F28D00" w14:textId="77777777" w:rsidR="00185C00" w:rsidRDefault="00185C00" w:rsidP="000C425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DB93E0" w14:textId="77777777" w:rsidR="004B5E87" w:rsidRDefault="004B5E8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2684260"/>
      <w:docPartObj>
        <w:docPartGallery w:val="Page Numbers (Bottom of Page)"/>
        <w:docPartUnique/>
      </w:docPartObj>
    </w:sdtPr>
    <w:sdtEndPr>
      <w:rPr>
        <w:noProof/>
      </w:rPr>
    </w:sdtEndPr>
    <w:sdtContent>
      <w:p w14:paraId="2490DE19" w14:textId="2FF071FD" w:rsidR="004B5E87" w:rsidRDefault="004B5E87">
        <w:pPr>
          <w:pStyle w:val="Footer"/>
          <w:jc w:val="right"/>
        </w:pPr>
        <w:r>
          <w:fldChar w:fldCharType="begin"/>
        </w:r>
        <w:r>
          <w:instrText xml:space="preserve"> PAGE   \* MERGEFORMAT </w:instrText>
        </w:r>
        <w:r>
          <w:fldChar w:fldCharType="separate"/>
        </w:r>
        <w:r w:rsidR="00F41185">
          <w:rPr>
            <w:noProof/>
          </w:rPr>
          <w:t>1</w:t>
        </w:r>
        <w:r>
          <w:rPr>
            <w:noProof/>
          </w:rPr>
          <w:fldChar w:fldCharType="end"/>
        </w:r>
      </w:p>
    </w:sdtContent>
  </w:sdt>
  <w:p w14:paraId="013601BF" w14:textId="77777777" w:rsidR="004B5E87" w:rsidRDefault="004B5E8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ADA49C" w14:textId="77777777" w:rsidR="004B5E87" w:rsidRDefault="004B5E8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222505"/>
      <w:docPartObj>
        <w:docPartGallery w:val="Page Numbers (Bottom of Page)"/>
        <w:docPartUnique/>
      </w:docPartObj>
    </w:sdtPr>
    <w:sdtEndPr>
      <w:rPr>
        <w:noProof/>
      </w:rPr>
    </w:sdtEndPr>
    <w:sdtContent>
      <w:p w14:paraId="0B1110C4" w14:textId="6F7F53D5" w:rsidR="004B5E87" w:rsidRDefault="004B5E87">
        <w:pPr>
          <w:pStyle w:val="Footer"/>
          <w:jc w:val="right"/>
        </w:pPr>
        <w:r>
          <w:fldChar w:fldCharType="begin"/>
        </w:r>
        <w:r>
          <w:instrText xml:space="preserve"> PAGE   \* MERGEFORMAT </w:instrText>
        </w:r>
        <w:r>
          <w:fldChar w:fldCharType="separate"/>
        </w:r>
        <w:r w:rsidR="00F41185">
          <w:rPr>
            <w:noProof/>
          </w:rPr>
          <w:t>3</w:t>
        </w:r>
        <w:r>
          <w:rPr>
            <w:noProof/>
          </w:rPr>
          <w:fldChar w:fldCharType="end"/>
        </w:r>
      </w:p>
    </w:sdtContent>
  </w:sdt>
  <w:p w14:paraId="55E76780" w14:textId="4259839C" w:rsidR="00185C00" w:rsidRDefault="00185C0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882F35" w14:textId="6FC1F7DA" w:rsidR="00185C00" w:rsidRPr="00337AF1" w:rsidRDefault="00185C00" w:rsidP="00212F3C">
    <w:pPr>
      <w:pStyle w:val="Footer"/>
      <w:jc w:val="right"/>
    </w:pPr>
  </w:p>
  <w:p w14:paraId="7B87FA1D" w14:textId="222B3CA3" w:rsidR="00185C00" w:rsidRDefault="00185C00" w:rsidP="00337AF1">
    <w:pPr>
      <w:pStyle w:val="Footer"/>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4754A3" w14:textId="77777777" w:rsidR="00185C00" w:rsidRDefault="00185C00" w:rsidP="000C4256">
      <w:pPr>
        <w:spacing w:after="0"/>
      </w:pPr>
      <w:r>
        <w:separator/>
      </w:r>
    </w:p>
  </w:footnote>
  <w:footnote w:type="continuationSeparator" w:id="0">
    <w:p w14:paraId="7023EF13" w14:textId="77777777" w:rsidR="00185C00" w:rsidRDefault="00185C00" w:rsidP="000C425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9B547F" w14:textId="77777777" w:rsidR="004B5E87" w:rsidRDefault="004B5E8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305D06" w14:textId="77777777" w:rsidR="00444C1B" w:rsidRDefault="00444C1B" w:rsidP="005A2BD1">
    <w:pPr>
      <w:spacing w:after="0"/>
      <w:jc w:val="right"/>
    </w:pPr>
  </w:p>
  <w:p w14:paraId="3E6D6EDF" w14:textId="77777777" w:rsidR="00444C1B" w:rsidRDefault="00444C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31A01D" w14:textId="77777777" w:rsidR="004B5E87" w:rsidRDefault="004B5E8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5412F"/>
    <w:multiLevelType w:val="hybridMultilevel"/>
    <w:tmpl w:val="E3724A2C"/>
    <w:lvl w:ilvl="0" w:tplc="0CBE4C08">
      <w:start w:val="1"/>
      <w:numFmt w:val="bullet"/>
      <w:lvlText w:val="•"/>
      <w:lvlJc w:val="left"/>
      <w:pPr>
        <w:tabs>
          <w:tab w:val="num" w:pos="720"/>
        </w:tabs>
        <w:ind w:left="720" w:hanging="360"/>
      </w:pPr>
      <w:rPr>
        <w:rFonts w:ascii="Times New Roman" w:hAnsi="Times New Roman" w:hint="default"/>
      </w:rPr>
    </w:lvl>
    <w:lvl w:ilvl="1" w:tplc="4614FFCC">
      <w:start w:val="1"/>
      <w:numFmt w:val="bullet"/>
      <w:lvlText w:val="•"/>
      <w:lvlJc w:val="left"/>
      <w:pPr>
        <w:tabs>
          <w:tab w:val="num" w:pos="1440"/>
        </w:tabs>
        <w:ind w:left="1440" w:hanging="360"/>
      </w:pPr>
      <w:rPr>
        <w:rFonts w:ascii="Times New Roman" w:hAnsi="Times New Roman" w:hint="default"/>
      </w:rPr>
    </w:lvl>
    <w:lvl w:ilvl="2" w:tplc="DBDE6608" w:tentative="1">
      <w:start w:val="1"/>
      <w:numFmt w:val="bullet"/>
      <w:lvlText w:val="•"/>
      <w:lvlJc w:val="left"/>
      <w:pPr>
        <w:tabs>
          <w:tab w:val="num" w:pos="2160"/>
        </w:tabs>
        <w:ind w:left="2160" w:hanging="360"/>
      </w:pPr>
      <w:rPr>
        <w:rFonts w:ascii="Times New Roman" w:hAnsi="Times New Roman" w:hint="default"/>
      </w:rPr>
    </w:lvl>
    <w:lvl w:ilvl="3" w:tplc="D1E4A33C" w:tentative="1">
      <w:start w:val="1"/>
      <w:numFmt w:val="bullet"/>
      <w:lvlText w:val="•"/>
      <w:lvlJc w:val="left"/>
      <w:pPr>
        <w:tabs>
          <w:tab w:val="num" w:pos="2880"/>
        </w:tabs>
        <w:ind w:left="2880" w:hanging="360"/>
      </w:pPr>
      <w:rPr>
        <w:rFonts w:ascii="Times New Roman" w:hAnsi="Times New Roman" w:hint="default"/>
      </w:rPr>
    </w:lvl>
    <w:lvl w:ilvl="4" w:tplc="9FDA0FFC" w:tentative="1">
      <w:start w:val="1"/>
      <w:numFmt w:val="bullet"/>
      <w:lvlText w:val="•"/>
      <w:lvlJc w:val="left"/>
      <w:pPr>
        <w:tabs>
          <w:tab w:val="num" w:pos="3600"/>
        </w:tabs>
        <w:ind w:left="3600" w:hanging="360"/>
      </w:pPr>
      <w:rPr>
        <w:rFonts w:ascii="Times New Roman" w:hAnsi="Times New Roman" w:hint="default"/>
      </w:rPr>
    </w:lvl>
    <w:lvl w:ilvl="5" w:tplc="9E0E159E" w:tentative="1">
      <w:start w:val="1"/>
      <w:numFmt w:val="bullet"/>
      <w:lvlText w:val="•"/>
      <w:lvlJc w:val="left"/>
      <w:pPr>
        <w:tabs>
          <w:tab w:val="num" w:pos="4320"/>
        </w:tabs>
        <w:ind w:left="4320" w:hanging="360"/>
      </w:pPr>
      <w:rPr>
        <w:rFonts w:ascii="Times New Roman" w:hAnsi="Times New Roman" w:hint="default"/>
      </w:rPr>
    </w:lvl>
    <w:lvl w:ilvl="6" w:tplc="979EFF84" w:tentative="1">
      <w:start w:val="1"/>
      <w:numFmt w:val="bullet"/>
      <w:lvlText w:val="•"/>
      <w:lvlJc w:val="left"/>
      <w:pPr>
        <w:tabs>
          <w:tab w:val="num" w:pos="5040"/>
        </w:tabs>
        <w:ind w:left="5040" w:hanging="360"/>
      </w:pPr>
      <w:rPr>
        <w:rFonts w:ascii="Times New Roman" w:hAnsi="Times New Roman" w:hint="default"/>
      </w:rPr>
    </w:lvl>
    <w:lvl w:ilvl="7" w:tplc="0BAAF090" w:tentative="1">
      <w:start w:val="1"/>
      <w:numFmt w:val="bullet"/>
      <w:lvlText w:val="•"/>
      <w:lvlJc w:val="left"/>
      <w:pPr>
        <w:tabs>
          <w:tab w:val="num" w:pos="5760"/>
        </w:tabs>
        <w:ind w:left="5760" w:hanging="360"/>
      </w:pPr>
      <w:rPr>
        <w:rFonts w:ascii="Times New Roman" w:hAnsi="Times New Roman" w:hint="default"/>
      </w:rPr>
    </w:lvl>
    <w:lvl w:ilvl="8" w:tplc="7D0E0900"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5096222"/>
    <w:multiLevelType w:val="hybridMultilevel"/>
    <w:tmpl w:val="FF2A9A66"/>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6370C20"/>
    <w:multiLevelType w:val="hybridMultilevel"/>
    <w:tmpl w:val="D1D4309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68127E7"/>
    <w:multiLevelType w:val="hybridMultilevel"/>
    <w:tmpl w:val="1EFE389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B8101D2"/>
    <w:multiLevelType w:val="hybridMultilevel"/>
    <w:tmpl w:val="013CD8DC"/>
    <w:lvl w:ilvl="0" w:tplc="2DEC4358">
      <w:start w:val="1"/>
      <w:numFmt w:val="bullet"/>
      <w:lvlText w:val="•"/>
      <w:lvlJc w:val="left"/>
      <w:pPr>
        <w:tabs>
          <w:tab w:val="num" w:pos="720"/>
        </w:tabs>
        <w:ind w:left="720" w:hanging="360"/>
      </w:pPr>
      <w:rPr>
        <w:rFonts w:ascii="Times New Roman" w:hAnsi="Times New Roman" w:hint="default"/>
      </w:rPr>
    </w:lvl>
    <w:lvl w:ilvl="1" w:tplc="13AE7A98">
      <w:start w:val="1"/>
      <w:numFmt w:val="bullet"/>
      <w:lvlText w:val="•"/>
      <w:lvlJc w:val="left"/>
      <w:pPr>
        <w:tabs>
          <w:tab w:val="num" w:pos="1440"/>
        </w:tabs>
        <w:ind w:left="1440" w:hanging="360"/>
      </w:pPr>
      <w:rPr>
        <w:rFonts w:ascii="Times New Roman" w:hAnsi="Times New Roman" w:hint="default"/>
      </w:rPr>
    </w:lvl>
    <w:lvl w:ilvl="2" w:tplc="BD3AF9CC" w:tentative="1">
      <w:start w:val="1"/>
      <w:numFmt w:val="bullet"/>
      <w:lvlText w:val="•"/>
      <w:lvlJc w:val="left"/>
      <w:pPr>
        <w:tabs>
          <w:tab w:val="num" w:pos="2160"/>
        </w:tabs>
        <w:ind w:left="2160" w:hanging="360"/>
      </w:pPr>
      <w:rPr>
        <w:rFonts w:ascii="Times New Roman" w:hAnsi="Times New Roman" w:hint="default"/>
      </w:rPr>
    </w:lvl>
    <w:lvl w:ilvl="3" w:tplc="B4DAA27C" w:tentative="1">
      <w:start w:val="1"/>
      <w:numFmt w:val="bullet"/>
      <w:lvlText w:val="•"/>
      <w:lvlJc w:val="left"/>
      <w:pPr>
        <w:tabs>
          <w:tab w:val="num" w:pos="2880"/>
        </w:tabs>
        <w:ind w:left="2880" w:hanging="360"/>
      </w:pPr>
      <w:rPr>
        <w:rFonts w:ascii="Times New Roman" w:hAnsi="Times New Roman" w:hint="default"/>
      </w:rPr>
    </w:lvl>
    <w:lvl w:ilvl="4" w:tplc="F1CCD8E2" w:tentative="1">
      <w:start w:val="1"/>
      <w:numFmt w:val="bullet"/>
      <w:lvlText w:val="•"/>
      <w:lvlJc w:val="left"/>
      <w:pPr>
        <w:tabs>
          <w:tab w:val="num" w:pos="3600"/>
        </w:tabs>
        <w:ind w:left="3600" w:hanging="360"/>
      </w:pPr>
      <w:rPr>
        <w:rFonts w:ascii="Times New Roman" w:hAnsi="Times New Roman" w:hint="default"/>
      </w:rPr>
    </w:lvl>
    <w:lvl w:ilvl="5" w:tplc="DBA84A68" w:tentative="1">
      <w:start w:val="1"/>
      <w:numFmt w:val="bullet"/>
      <w:lvlText w:val="•"/>
      <w:lvlJc w:val="left"/>
      <w:pPr>
        <w:tabs>
          <w:tab w:val="num" w:pos="4320"/>
        </w:tabs>
        <w:ind w:left="4320" w:hanging="360"/>
      </w:pPr>
      <w:rPr>
        <w:rFonts w:ascii="Times New Roman" w:hAnsi="Times New Roman" w:hint="default"/>
      </w:rPr>
    </w:lvl>
    <w:lvl w:ilvl="6" w:tplc="FAFAD3E6" w:tentative="1">
      <w:start w:val="1"/>
      <w:numFmt w:val="bullet"/>
      <w:lvlText w:val="•"/>
      <w:lvlJc w:val="left"/>
      <w:pPr>
        <w:tabs>
          <w:tab w:val="num" w:pos="5040"/>
        </w:tabs>
        <w:ind w:left="5040" w:hanging="360"/>
      </w:pPr>
      <w:rPr>
        <w:rFonts w:ascii="Times New Roman" w:hAnsi="Times New Roman" w:hint="default"/>
      </w:rPr>
    </w:lvl>
    <w:lvl w:ilvl="7" w:tplc="BAA4ABA8" w:tentative="1">
      <w:start w:val="1"/>
      <w:numFmt w:val="bullet"/>
      <w:lvlText w:val="•"/>
      <w:lvlJc w:val="left"/>
      <w:pPr>
        <w:tabs>
          <w:tab w:val="num" w:pos="5760"/>
        </w:tabs>
        <w:ind w:left="5760" w:hanging="360"/>
      </w:pPr>
      <w:rPr>
        <w:rFonts w:ascii="Times New Roman" w:hAnsi="Times New Roman" w:hint="default"/>
      </w:rPr>
    </w:lvl>
    <w:lvl w:ilvl="8" w:tplc="DBF28BB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CE8504A"/>
    <w:multiLevelType w:val="hybridMultilevel"/>
    <w:tmpl w:val="EBF00D50"/>
    <w:lvl w:ilvl="0" w:tplc="10090019">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0E9935EB"/>
    <w:multiLevelType w:val="hybridMultilevel"/>
    <w:tmpl w:val="30FEC8F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15:restartNumberingAfterBreak="0">
    <w:nsid w:val="0F6B32B4"/>
    <w:multiLevelType w:val="hybridMultilevel"/>
    <w:tmpl w:val="DD98B26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8" w15:restartNumberingAfterBreak="0">
    <w:nsid w:val="10C747F1"/>
    <w:multiLevelType w:val="hybridMultilevel"/>
    <w:tmpl w:val="40765AA0"/>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28E7D81"/>
    <w:multiLevelType w:val="hybridMultilevel"/>
    <w:tmpl w:val="1B7831B0"/>
    <w:lvl w:ilvl="0" w:tplc="87A2DA42">
      <w:start w:val="1"/>
      <w:numFmt w:val="bullet"/>
      <w:lvlText w:val="•"/>
      <w:lvlJc w:val="left"/>
      <w:pPr>
        <w:tabs>
          <w:tab w:val="num" w:pos="720"/>
        </w:tabs>
        <w:ind w:left="720" w:hanging="360"/>
      </w:pPr>
      <w:rPr>
        <w:rFonts w:ascii="Times New Roman" w:hAnsi="Times New Roman" w:hint="default"/>
      </w:rPr>
    </w:lvl>
    <w:lvl w:ilvl="1" w:tplc="D806D5CA">
      <w:start w:val="1"/>
      <w:numFmt w:val="bullet"/>
      <w:lvlText w:val="•"/>
      <w:lvlJc w:val="left"/>
      <w:pPr>
        <w:tabs>
          <w:tab w:val="num" w:pos="1440"/>
        </w:tabs>
        <w:ind w:left="1440" w:hanging="360"/>
      </w:pPr>
      <w:rPr>
        <w:rFonts w:ascii="Times New Roman" w:hAnsi="Times New Roman" w:hint="default"/>
      </w:rPr>
    </w:lvl>
    <w:lvl w:ilvl="2" w:tplc="6382D6BC" w:tentative="1">
      <w:start w:val="1"/>
      <w:numFmt w:val="bullet"/>
      <w:lvlText w:val="•"/>
      <w:lvlJc w:val="left"/>
      <w:pPr>
        <w:tabs>
          <w:tab w:val="num" w:pos="2160"/>
        </w:tabs>
        <w:ind w:left="2160" w:hanging="360"/>
      </w:pPr>
      <w:rPr>
        <w:rFonts w:ascii="Times New Roman" w:hAnsi="Times New Roman" w:hint="default"/>
      </w:rPr>
    </w:lvl>
    <w:lvl w:ilvl="3" w:tplc="7BDAC1A6" w:tentative="1">
      <w:start w:val="1"/>
      <w:numFmt w:val="bullet"/>
      <w:lvlText w:val="•"/>
      <w:lvlJc w:val="left"/>
      <w:pPr>
        <w:tabs>
          <w:tab w:val="num" w:pos="2880"/>
        </w:tabs>
        <w:ind w:left="2880" w:hanging="360"/>
      </w:pPr>
      <w:rPr>
        <w:rFonts w:ascii="Times New Roman" w:hAnsi="Times New Roman" w:hint="default"/>
      </w:rPr>
    </w:lvl>
    <w:lvl w:ilvl="4" w:tplc="89DE6A5C" w:tentative="1">
      <w:start w:val="1"/>
      <w:numFmt w:val="bullet"/>
      <w:lvlText w:val="•"/>
      <w:lvlJc w:val="left"/>
      <w:pPr>
        <w:tabs>
          <w:tab w:val="num" w:pos="3600"/>
        </w:tabs>
        <w:ind w:left="3600" w:hanging="360"/>
      </w:pPr>
      <w:rPr>
        <w:rFonts w:ascii="Times New Roman" w:hAnsi="Times New Roman" w:hint="default"/>
      </w:rPr>
    </w:lvl>
    <w:lvl w:ilvl="5" w:tplc="B6627E14" w:tentative="1">
      <w:start w:val="1"/>
      <w:numFmt w:val="bullet"/>
      <w:lvlText w:val="•"/>
      <w:lvlJc w:val="left"/>
      <w:pPr>
        <w:tabs>
          <w:tab w:val="num" w:pos="4320"/>
        </w:tabs>
        <w:ind w:left="4320" w:hanging="360"/>
      </w:pPr>
      <w:rPr>
        <w:rFonts w:ascii="Times New Roman" w:hAnsi="Times New Roman" w:hint="default"/>
      </w:rPr>
    </w:lvl>
    <w:lvl w:ilvl="6" w:tplc="53A2FB24" w:tentative="1">
      <w:start w:val="1"/>
      <w:numFmt w:val="bullet"/>
      <w:lvlText w:val="•"/>
      <w:lvlJc w:val="left"/>
      <w:pPr>
        <w:tabs>
          <w:tab w:val="num" w:pos="5040"/>
        </w:tabs>
        <w:ind w:left="5040" w:hanging="360"/>
      </w:pPr>
      <w:rPr>
        <w:rFonts w:ascii="Times New Roman" w:hAnsi="Times New Roman" w:hint="default"/>
      </w:rPr>
    </w:lvl>
    <w:lvl w:ilvl="7" w:tplc="3BD27958" w:tentative="1">
      <w:start w:val="1"/>
      <w:numFmt w:val="bullet"/>
      <w:lvlText w:val="•"/>
      <w:lvlJc w:val="left"/>
      <w:pPr>
        <w:tabs>
          <w:tab w:val="num" w:pos="5760"/>
        </w:tabs>
        <w:ind w:left="5760" w:hanging="360"/>
      </w:pPr>
      <w:rPr>
        <w:rFonts w:ascii="Times New Roman" w:hAnsi="Times New Roman" w:hint="default"/>
      </w:rPr>
    </w:lvl>
    <w:lvl w:ilvl="8" w:tplc="AECC38D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4A94D7A"/>
    <w:multiLevelType w:val="hybridMultilevel"/>
    <w:tmpl w:val="0AD29D66"/>
    <w:lvl w:ilvl="0" w:tplc="C758F874">
      <w:start w:val="1"/>
      <w:numFmt w:val="bullet"/>
      <w:lvlText w:val="•"/>
      <w:lvlJc w:val="left"/>
      <w:pPr>
        <w:tabs>
          <w:tab w:val="num" w:pos="720"/>
        </w:tabs>
        <w:ind w:left="720" w:hanging="360"/>
      </w:pPr>
      <w:rPr>
        <w:rFonts w:ascii="Times New Roman" w:hAnsi="Times New Roman" w:hint="default"/>
      </w:rPr>
    </w:lvl>
    <w:lvl w:ilvl="1" w:tplc="08FE6D72">
      <w:start w:val="1"/>
      <w:numFmt w:val="bullet"/>
      <w:lvlText w:val="•"/>
      <w:lvlJc w:val="left"/>
      <w:pPr>
        <w:tabs>
          <w:tab w:val="num" w:pos="1440"/>
        </w:tabs>
        <w:ind w:left="1440" w:hanging="360"/>
      </w:pPr>
      <w:rPr>
        <w:rFonts w:ascii="Times New Roman" w:hAnsi="Times New Roman" w:hint="default"/>
      </w:rPr>
    </w:lvl>
    <w:lvl w:ilvl="2" w:tplc="156C43E6" w:tentative="1">
      <w:start w:val="1"/>
      <w:numFmt w:val="bullet"/>
      <w:lvlText w:val="•"/>
      <w:lvlJc w:val="left"/>
      <w:pPr>
        <w:tabs>
          <w:tab w:val="num" w:pos="2160"/>
        </w:tabs>
        <w:ind w:left="2160" w:hanging="360"/>
      </w:pPr>
      <w:rPr>
        <w:rFonts w:ascii="Times New Roman" w:hAnsi="Times New Roman" w:hint="default"/>
      </w:rPr>
    </w:lvl>
    <w:lvl w:ilvl="3" w:tplc="2136A134" w:tentative="1">
      <w:start w:val="1"/>
      <w:numFmt w:val="bullet"/>
      <w:lvlText w:val="•"/>
      <w:lvlJc w:val="left"/>
      <w:pPr>
        <w:tabs>
          <w:tab w:val="num" w:pos="2880"/>
        </w:tabs>
        <w:ind w:left="2880" w:hanging="360"/>
      </w:pPr>
      <w:rPr>
        <w:rFonts w:ascii="Times New Roman" w:hAnsi="Times New Roman" w:hint="default"/>
      </w:rPr>
    </w:lvl>
    <w:lvl w:ilvl="4" w:tplc="B9C8C3A0" w:tentative="1">
      <w:start w:val="1"/>
      <w:numFmt w:val="bullet"/>
      <w:lvlText w:val="•"/>
      <w:lvlJc w:val="left"/>
      <w:pPr>
        <w:tabs>
          <w:tab w:val="num" w:pos="3600"/>
        </w:tabs>
        <w:ind w:left="3600" w:hanging="360"/>
      </w:pPr>
      <w:rPr>
        <w:rFonts w:ascii="Times New Roman" w:hAnsi="Times New Roman" w:hint="default"/>
      </w:rPr>
    </w:lvl>
    <w:lvl w:ilvl="5" w:tplc="43C2F116" w:tentative="1">
      <w:start w:val="1"/>
      <w:numFmt w:val="bullet"/>
      <w:lvlText w:val="•"/>
      <w:lvlJc w:val="left"/>
      <w:pPr>
        <w:tabs>
          <w:tab w:val="num" w:pos="4320"/>
        </w:tabs>
        <w:ind w:left="4320" w:hanging="360"/>
      </w:pPr>
      <w:rPr>
        <w:rFonts w:ascii="Times New Roman" w:hAnsi="Times New Roman" w:hint="default"/>
      </w:rPr>
    </w:lvl>
    <w:lvl w:ilvl="6" w:tplc="A0463652" w:tentative="1">
      <w:start w:val="1"/>
      <w:numFmt w:val="bullet"/>
      <w:lvlText w:val="•"/>
      <w:lvlJc w:val="left"/>
      <w:pPr>
        <w:tabs>
          <w:tab w:val="num" w:pos="5040"/>
        </w:tabs>
        <w:ind w:left="5040" w:hanging="360"/>
      </w:pPr>
      <w:rPr>
        <w:rFonts w:ascii="Times New Roman" w:hAnsi="Times New Roman" w:hint="default"/>
      </w:rPr>
    </w:lvl>
    <w:lvl w:ilvl="7" w:tplc="71DC6262" w:tentative="1">
      <w:start w:val="1"/>
      <w:numFmt w:val="bullet"/>
      <w:lvlText w:val="•"/>
      <w:lvlJc w:val="left"/>
      <w:pPr>
        <w:tabs>
          <w:tab w:val="num" w:pos="5760"/>
        </w:tabs>
        <w:ind w:left="5760" w:hanging="360"/>
      </w:pPr>
      <w:rPr>
        <w:rFonts w:ascii="Times New Roman" w:hAnsi="Times New Roman" w:hint="default"/>
      </w:rPr>
    </w:lvl>
    <w:lvl w:ilvl="8" w:tplc="E7A08B46"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16E75976"/>
    <w:multiLevelType w:val="hybridMultilevel"/>
    <w:tmpl w:val="7CDC62C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19B27BDE"/>
    <w:multiLevelType w:val="hybridMultilevel"/>
    <w:tmpl w:val="8364F9D0"/>
    <w:lvl w:ilvl="0" w:tplc="68DE8E4E">
      <w:start w:val="1"/>
      <w:numFmt w:val="bullet"/>
      <w:lvlText w:val="•"/>
      <w:lvlJc w:val="left"/>
      <w:pPr>
        <w:tabs>
          <w:tab w:val="num" w:pos="720"/>
        </w:tabs>
        <w:ind w:left="720" w:hanging="360"/>
      </w:pPr>
      <w:rPr>
        <w:rFonts w:ascii="Times New Roman" w:hAnsi="Times New Roman" w:hint="default"/>
      </w:rPr>
    </w:lvl>
    <w:lvl w:ilvl="1" w:tplc="CA0E1250">
      <w:start w:val="1"/>
      <w:numFmt w:val="bullet"/>
      <w:lvlText w:val="•"/>
      <w:lvlJc w:val="left"/>
      <w:pPr>
        <w:tabs>
          <w:tab w:val="num" w:pos="1440"/>
        </w:tabs>
        <w:ind w:left="1440" w:hanging="360"/>
      </w:pPr>
      <w:rPr>
        <w:rFonts w:ascii="Times New Roman" w:hAnsi="Times New Roman" w:hint="default"/>
      </w:rPr>
    </w:lvl>
    <w:lvl w:ilvl="2" w:tplc="F9B8D1C2" w:tentative="1">
      <w:start w:val="1"/>
      <w:numFmt w:val="bullet"/>
      <w:lvlText w:val="•"/>
      <w:lvlJc w:val="left"/>
      <w:pPr>
        <w:tabs>
          <w:tab w:val="num" w:pos="2160"/>
        </w:tabs>
        <w:ind w:left="2160" w:hanging="360"/>
      </w:pPr>
      <w:rPr>
        <w:rFonts w:ascii="Times New Roman" w:hAnsi="Times New Roman" w:hint="default"/>
      </w:rPr>
    </w:lvl>
    <w:lvl w:ilvl="3" w:tplc="80386F08" w:tentative="1">
      <w:start w:val="1"/>
      <w:numFmt w:val="bullet"/>
      <w:lvlText w:val="•"/>
      <w:lvlJc w:val="left"/>
      <w:pPr>
        <w:tabs>
          <w:tab w:val="num" w:pos="2880"/>
        </w:tabs>
        <w:ind w:left="2880" w:hanging="360"/>
      </w:pPr>
      <w:rPr>
        <w:rFonts w:ascii="Times New Roman" w:hAnsi="Times New Roman" w:hint="default"/>
      </w:rPr>
    </w:lvl>
    <w:lvl w:ilvl="4" w:tplc="0C9E6B78" w:tentative="1">
      <w:start w:val="1"/>
      <w:numFmt w:val="bullet"/>
      <w:lvlText w:val="•"/>
      <w:lvlJc w:val="left"/>
      <w:pPr>
        <w:tabs>
          <w:tab w:val="num" w:pos="3600"/>
        </w:tabs>
        <w:ind w:left="3600" w:hanging="360"/>
      </w:pPr>
      <w:rPr>
        <w:rFonts w:ascii="Times New Roman" w:hAnsi="Times New Roman" w:hint="default"/>
      </w:rPr>
    </w:lvl>
    <w:lvl w:ilvl="5" w:tplc="618EF58A" w:tentative="1">
      <w:start w:val="1"/>
      <w:numFmt w:val="bullet"/>
      <w:lvlText w:val="•"/>
      <w:lvlJc w:val="left"/>
      <w:pPr>
        <w:tabs>
          <w:tab w:val="num" w:pos="4320"/>
        </w:tabs>
        <w:ind w:left="4320" w:hanging="360"/>
      </w:pPr>
      <w:rPr>
        <w:rFonts w:ascii="Times New Roman" w:hAnsi="Times New Roman" w:hint="default"/>
      </w:rPr>
    </w:lvl>
    <w:lvl w:ilvl="6" w:tplc="44284324" w:tentative="1">
      <w:start w:val="1"/>
      <w:numFmt w:val="bullet"/>
      <w:lvlText w:val="•"/>
      <w:lvlJc w:val="left"/>
      <w:pPr>
        <w:tabs>
          <w:tab w:val="num" w:pos="5040"/>
        </w:tabs>
        <w:ind w:left="5040" w:hanging="360"/>
      </w:pPr>
      <w:rPr>
        <w:rFonts w:ascii="Times New Roman" w:hAnsi="Times New Roman" w:hint="default"/>
      </w:rPr>
    </w:lvl>
    <w:lvl w:ilvl="7" w:tplc="1750AAAE" w:tentative="1">
      <w:start w:val="1"/>
      <w:numFmt w:val="bullet"/>
      <w:lvlText w:val="•"/>
      <w:lvlJc w:val="left"/>
      <w:pPr>
        <w:tabs>
          <w:tab w:val="num" w:pos="5760"/>
        </w:tabs>
        <w:ind w:left="5760" w:hanging="360"/>
      </w:pPr>
      <w:rPr>
        <w:rFonts w:ascii="Times New Roman" w:hAnsi="Times New Roman" w:hint="default"/>
      </w:rPr>
    </w:lvl>
    <w:lvl w:ilvl="8" w:tplc="66A65836"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59B5A4D"/>
    <w:multiLevelType w:val="hybridMultilevel"/>
    <w:tmpl w:val="E798340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266F317B"/>
    <w:multiLevelType w:val="hybridMultilevel"/>
    <w:tmpl w:val="E51C21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27DC65A2"/>
    <w:multiLevelType w:val="hybridMultilevel"/>
    <w:tmpl w:val="C3B237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2FB919C8"/>
    <w:multiLevelType w:val="hybridMultilevel"/>
    <w:tmpl w:val="8C04E6B4"/>
    <w:lvl w:ilvl="0" w:tplc="E84E8B22">
      <w:start w:val="1"/>
      <w:numFmt w:val="bullet"/>
      <w:lvlText w:val=""/>
      <w:lvlJc w:val="left"/>
      <w:pPr>
        <w:ind w:left="720" w:hanging="360"/>
      </w:pPr>
      <w:rPr>
        <w:rFonts w:ascii="Symbol" w:hAnsi="Symbol" w:hint="default"/>
        <w:b/>
        <w:sz w:val="28"/>
      </w:rPr>
    </w:lvl>
    <w:lvl w:ilvl="1" w:tplc="E84E8B22">
      <w:start w:val="1"/>
      <w:numFmt w:val="bullet"/>
      <w:lvlText w:val=""/>
      <w:lvlJc w:val="left"/>
      <w:pPr>
        <w:ind w:left="1588" w:hanging="567"/>
      </w:pPr>
      <w:rPr>
        <w:rFonts w:ascii="Symbol" w:hAnsi="Symbol" w:hint="default"/>
        <w:sz w:val="28"/>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18A4183"/>
    <w:multiLevelType w:val="hybridMultilevel"/>
    <w:tmpl w:val="DB803BFC"/>
    <w:lvl w:ilvl="0" w:tplc="3D183E48">
      <w:start w:val="1"/>
      <w:numFmt w:val="decimal"/>
      <w:lvlText w:val="%1."/>
      <w:lvlJc w:val="left"/>
      <w:pPr>
        <w:ind w:left="1077" w:hanging="510"/>
      </w:pPr>
      <w:rPr>
        <w:rFonts w:hint="default"/>
        <w:i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 w15:restartNumberingAfterBreak="0">
    <w:nsid w:val="31B646D7"/>
    <w:multiLevelType w:val="hybridMultilevel"/>
    <w:tmpl w:val="54D044B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393D22D0"/>
    <w:multiLevelType w:val="hybridMultilevel"/>
    <w:tmpl w:val="106C7292"/>
    <w:lvl w:ilvl="0" w:tplc="10090001">
      <w:start w:val="1"/>
      <w:numFmt w:val="bullet"/>
      <w:lvlText w:val=""/>
      <w:lvlJc w:val="left"/>
      <w:pPr>
        <w:ind w:left="567" w:hanging="567"/>
      </w:pPr>
      <w:rPr>
        <w:rFonts w:ascii="Symbol" w:hAnsi="Symbol" w:hint="default"/>
        <w:sz w:val="28"/>
      </w:rPr>
    </w:lvl>
    <w:lvl w:ilvl="1" w:tplc="10090003" w:tentative="1">
      <w:start w:val="1"/>
      <w:numFmt w:val="bullet"/>
      <w:lvlText w:val="o"/>
      <w:lvlJc w:val="left"/>
      <w:pPr>
        <w:ind w:left="419" w:hanging="360"/>
      </w:pPr>
      <w:rPr>
        <w:rFonts w:ascii="Courier New" w:hAnsi="Courier New" w:cs="Courier New" w:hint="default"/>
      </w:rPr>
    </w:lvl>
    <w:lvl w:ilvl="2" w:tplc="10090005" w:tentative="1">
      <w:start w:val="1"/>
      <w:numFmt w:val="bullet"/>
      <w:lvlText w:val=""/>
      <w:lvlJc w:val="left"/>
      <w:pPr>
        <w:ind w:left="1139" w:hanging="360"/>
      </w:pPr>
      <w:rPr>
        <w:rFonts w:ascii="Wingdings" w:hAnsi="Wingdings" w:hint="default"/>
      </w:rPr>
    </w:lvl>
    <w:lvl w:ilvl="3" w:tplc="10090001" w:tentative="1">
      <w:start w:val="1"/>
      <w:numFmt w:val="bullet"/>
      <w:lvlText w:val=""/>
      <w:lvlJc w:val="left"/>
      <w:pPr>
        <w:ind w:left="1859" w:hanging="360"/>
      </w:pPr>
      <w:rPr>
        <w:rFonts w:ascii="Symbol" w:hAnsi="Symbol" w:hint="default"/>
      </w:rPr>
    </w:lvl>
    <w:lvl w:ilvl="4" w:tplc="10090003" w:tentative="1">
      <w:start w:val="1"/>
      <w:numFmt w:val="bullet"/>
      <w:lvlText w:val="o"/>
      <w:lvlJc w:val="left"/>
      <w:pPr>
        <w:ind w:left="2579" w:hanging="360"/>
      </w:pPr>
      <w:rPr>
        <w:rFonts w:ascii="Courier New" w:hAnsi="Courier New" w:cs="Courier New" w:hint="default"/>
      </w:rPr>
    </w:lvl>
    <w:lvl w:ilvl="5" w:tplc="10090005" w:tentative="1">
      <w:start w:val="1"/>
      <w:numFmt w:val="bullet"/>
      <w:lvlText w:val=""/>
      <w:lvlJc w:val="left"/>
      <w:pPr>
        <w:ind w:left="3299" w:hanging="360"/>
      </w:pPr>
      <w:rPr>
        <w:rFonts w:ascii="Wingdings" w:hAnsi="Wingdings" w:hint="default"/>
      </w:rPr>
    </w:lvl>
    <w:lvl w:ilvl="6" w:tplc="10090001" w:tentative="1">
      <w:start w:val="1"/>
      <w:numFmt w:val="bullet"/>
      <w:lvlText w:val=""/>
      <w:lvlJc w:val="left"/>
      <w:pPr>
        <w:ind w:left="4019" w:hanging="360"/>
      </w:pPr>
      <w:rPr>
        <w:rFonts w:ascii="Symbol" w:hAnsi="Symbol" w:hint="default"/>
      </w:rPr>
    </w:lvl>
    <w:lvl w:ilvl="7" w:tplc="10090003" w:tentative="1">
      <w:start w:val="1"/>
      <w:numFmt w:val="bullet"/>
      <w:lvlText w:val="o"/>
      <w:lvlJc w:val="left"/>
      <w:pPr>
        <w:ind w:left="4739" w:hanging="360"/>
      </w:pPr>
      <w:rPr>
        <w:rFonts w:ascii="Courier New" w:hAnsi="Courier New" w:cs="Courier New" w:hint="default"/>
      </w:rPr>
    </w:lvl>
    <w:lvl w:ilvl="8" w:tplc="10090005" w:tentative="1">
      <w:start w:val="1"/>
      <w:numFmt w:val="bullet"/>
      <w:lvlText w:val=""/>
      <w:lvlJc w:val="left"/>
      <w:pPr>
        <w:ind w:left="5459" w:hanging="360"/>
      </w:pPr>
      <w:rPr>
        <w:rFonts w:ascii="Wingdings" w:hAnsi="Wingdings" w:hint="default"/>
      </w:rPr>
    </w:lvl>
  </w:abstractNum>
  <w:abstractNum w:abstractNumId="20" w15:restartNumberingAfterBreak="0">
    <w:nsid w:val="3B2B0E1A"/>
    <w:multiLevelType w:val="hybridMultilevel"/>
    <w:tmpl w:val="0A023212"/>
    <w:lvl w:ilvl="0" w:tplc="40348DBC">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BBE1E04"/>
    <w:multiLevelType w:val="hybridMultilevel"/>
    <w:tmpl w:val="4C966AB8"/>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406D54D4"/>
    <w:multiLevelType w:val="hybridMultilevel"/>
    <w:tmpl w:val="218EC23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32935A0"/>
    <w:multiLevelType w:val="hybridMultilevel"/>
    <w:tmpl w:val="06A2F6D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465F7DF0"/>
    <w:multiLevelType w:val="hybridMultilevel"/>
    <w:tmpl w:val="4C7806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4E6A0DFD"/>
    <w:multiLevelType w:val="hybridMultilevel"/>
    <w:tmpl w:val="2A520526"/>
    <w:lvl w:ilvl="0" w:tplc="8ACA05C2">
      <w:numFmt w:val="bullet"/>
      <w:lvlText w:val=""/>
      <w:lvlJc w:val="left"/>
      <w:pPr>
        <w:ind w:left="964" w:hanging="604"/>
      </w:pPr>
      <w:rPr>
        <w:rFonts w:ascii="Wingdings" w:hAnsi="Wingdings" w:cstheme="minorBidi" w:hint="default"/>
        <w:sz w:val="40"/>
        <w:szCs w:val="40"/>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4EBF4244"/>
    <w:multiLevelType w:val="hybridMultilevel"/>
    <w:tmpl w:val="E1086A7C"/>
    <w:lvl w:ilvl="0" w:tplc="AB403130">
      <w:start w:val="1"/>
      <w:numFmt w:val="bullet"/>
      <w:lvlText w:val="•"/>
      <w:lvlJc w:val="left"/>
      <w:pPr>
        <w:tabs>
          <w:tab w:val="num" w:pos="720"/>
        </w:tabs>
        <w:ind w:left="720" w:hanging="360"/>
      </w:pPr>
      <w:rPr>
        <w:rFonts w:ascii="Times New Roman" w:hAnsi="Times New Roman" w:hint="default"/>
      </w:rPr>
    </w:lvl>
    <w:lvl w:ilvl="1" w:tplc="6A4C44A8">
      <w:start w:val="1"/>
      <w:numFmt w:val="bullet"/>
      <w:lvlText w:val="•"/>
      <w:lvlJc w:val="left"/>
      <w:pPr>
        <w:tabs>
          <w:tab w:val="num" w:pos="1440"/>
        </w:tabs>
        <w:ind w:left="1440" w:hanging="360"/>
      </w:pPr>
      <w:rPr>
        <w:rFonts w:ascii="Times New Roman" w:hAnsi="Times New Roman" w:hint="default"/>
      </w:rPr>
    </w:lvl>
    <w:lvl w:ilvl="2" w:tplc="6CE405D0" w:tentative="1">
      <w:start w:val="1"/>
      <w:numFmt w:val="bullet"/>
      <w:lvlText w:val="•"/>
      <w:lvlJc w:val="left"/>
      <w:pPr>
        <w:tabs>
          <w:tab w:val="num" w:pos="2160"/>
        </w:tabs>
        <w:ind w:left="2160" w:hanging="360"/>
      </w:pPr>
      <w:rPr>
        <w:rFonts w:ascii="Times New Roman" w:hAnsi="Times New Roman" w:hint="default"/>
      </w:rPr>
    </w:lvl>
    <w:lvl w:ilvl="3" w:tplc="6C6AB0C8" w:tentative="1">
      <w:start w:val="1"/>
      <w:numFmt w:val="bullet"/>
      <w:lvlText w:val="•"/>
      <w:lvlJc w:val="left"/>
      <w:pPr>
        <w:tabs>
          <w:tab w:val="num" w:pos="2880"/>
        </w:tabs>
        <w:ind w:left="2880" w:hanging="360"/>
      </w:pPr>
      <w:rPr>
        <w:rFonts w:ascii="Times New Roman" w:hAnsi="Times New Roman" w:hint="default"/>
      </w:rPr>
    </w:lvl>
    <w:lvl w:ilvl="4" w:tplc="9072E680" w:tentative="1">
      <w:start w:val="1"/>
      <w:numFmt w:val="bullet"/>
      <w:lvlText w:val="•"/>
      <w:lvlJc w:val="left"/>
      <w:pPr>
        <w:tabs>
          <w:tab w:val="num" w:pos="3600"/>
        </w:tabs>
        <w:ind w:left="3600" w:hanging="360"/>
      </w:pPr>
      <w:rPr>
        <w:rFonts w:ascii="Times New Roman" w:hAnsi="Times New Roman" w:hint="default"/>
      </w:rPr>
    </w:lvl>
    <w:lvl w:ilvl="5" w:tplc="484E3B12" w:tentative="1">
      <w:start w:val="1"/>
      <w:numFmt w:val="bullet"/>
      <w:lvlText w:val="•"/>
      <w:lvlJc w:val="left"/>
      <w:pPr>
        <w:tabs>
          <w:tab w:val="num" w:pos="4320"/>
        </w:tabs>
        <w:ind w:left="4320" w:hanging="360"/>
      </w:pPr>
      <w:rPr>
        <w:rFonts w:ascii="Times New Roman" w:hAnsi="Times New Roman" w:hint="default"/>
      </w:rPr>
    </w:lvl>
    <w:lvl w:ilvl="6" w:tplc="A96616F8" w:tentative="1">
      <w:start w:val="1"/>
      <w:numFmt w:val="bullet"/>
      <w:lvlText w:val="•"/>
      <w:lvlJc w:val="left"/>
      <w:pPr>
        <w:tabs>
          <w:tab w:val="num" w:pos="5040"/>
        </w:tabs>
        <w:ind w:left="5040" w:hanging="360"/>
      </w:pPr>
      <w:rPr>
        <w:rFonts w:ascii="Times New Roman" w:hAnsi="Times New Roman" w:hint="default"/>
      </w:rPr>
    </w:lvl>
    <w:lvl w:ilvl="7" w:tplc="AF0855D4" w:tentative="1">
      <w:start w:val="1"/>
      <w:numFmt w:val="bullet"/>
      <w:lvlText w:val="•"/>
      <w:lvlJc w:val="left"/>
      <w:pPr>
        <w:tabs>
          <w:tab w:val="num" w:pos="5760"/>
        </w:tabs>
        <w:ind w:left="5760" w:hanging="360"/>
      </w:pPr>
      <w:rPr>
        <w:rFonts w:ascii="Times New Roman" w:hAnsi="Times New Roman" w:hint="default"/>
      </w:rPr>
    </w:lvl>
    <w:lvl w:ilvl="8" w:tplc="09AA33C6"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4F907E38"/>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51EE54E3"/>
    <w:multiLevelType w:val="hybridMultilevel"/>
    <w:tmpl w:val="B96E52E4"/>
    <w:lvl w:ilvl="0" w:tplc="E84E8B22">
      <w:start w:val="1"/>
      <w:numFmt w:val="bullet"/>
      <w:lvlText w:val=""/>
      <w:lvlJc w:val="left"/>
      <w:pPr>
        <w:ind w:left="1684" w:hanging="360"/>
      </w:pPr>
      <w:rPr>
        <w:rFonts w:ascii="Symbol" w:hAnsi="Symbol" w:hint="default"/>
        <w:sz w:val="28"/>
      </w:rPr>
    </w:lvl>
    <w:lvl w:ilvl="1" w:tplc="10090003" w:tentative="1">
      <w:start w:val="1"/>
      <w:numFmt w:val="bullet"/>
      <w:lvlText w:val="o"/>
      <w:lvlJc w:val="left"/>
      <w:pPr>
        <w:ind w:left="2404" w:hanging="360"/>
      </w:pPr>
      <w:rPr>
        <w:rFonts w:ascii="Courier New" w:hAnsi="Courier New" w:cs="Courier New" w:hint="default"/>
      </w:rPr>
    </w:lvl>
    <w:lvl w:ilvl="2" w:tplc="10090005" w:tentative="1">
      <w:start w:val="1"/>
      <w:numFmt w:val="bullet"/>
      <w:lvlText w:val=""/>
      <w:lvlJc w:val="left"/>
      <w:pPr>
        <w:ind w:left="3124" w:hanging="360"/>
      </w:pPr>
      <w:rPr>
        <w:rFonts w:ascii="Wingdings" w:hAnsi="Wingdings" w:hint="default"/>
      </w:rPr>
    </w:lvl>
    <w:lvl w:ilvl="3" w:tplc="10090001" w:tentative="1">
      <w:start w:val="1"/>
      <w:numFmt w:val="bullet"/>
      <w:lvlText w:val=""/>
      <w:lvlJc w:val="left"/>
      <w:pPr>
        <w:ind w:left="3844" w:hanging="360"/>
      </w:pPr>
      <w:rPr>
        <w:rFonts w:ascii="Symbol" w:hAnsi="Symbol" w:hint="default"/>
      </w:rPr>
    </w:lvl>
    <w:lvl w:ilvl="4" w:tplc="10090003" w:tentative="1">
      <w:start w:val="1"/>
      <w:numFmt w:val="bullet"/>
      <w:lvlText w:val="o"/>
      <w:lvlJc w:val="left"/>
      <w:pPr>
        <w:ind w:left="4564" w:hanging="360"/>
      </w:pPr>
      <w:rPr>
        <w:rFonts w:ascii="Courier New" w:hAnsi="Courier New" w:cs="Courier New" w:hint="default"/>
      </w:rPr>
    </w:lvl>
    <w:lvl w:ilvl="5" w:tplc="10090005" w:tentative="1">
      <w:start w:val="1"/>
      <w:numFmt w:val="bullet"/>
      <w:lvlText w:val=""/>
      <w:lvlJc w:val="left"/>
      <w:pPr>
        <w:ind w:left="5284" w:hanging="360"/>
      </w:pPr>
      <w:rPr>
        <w:rFonts w:ascii="Wingdings" w:hAnsi="Wingdings" w:hint="default"/>
      </w:rPr>
    </w:lvl>
    <w:lvl w:ilvl="6" w:tplc="10090001" w:tentative="1">
      <w:start w:val="1"/>
      <w:numFmt w:val="bullet"/>
      <w:lvlText w:val=""/>
      <w:lvlJc w:val="left"/>
      <w:pPr>
        <w:ind w:left="6004" w:hanging="360"/>
      </w:pPr>
      <w:rPr>
        <w:rFonts w:ascii="Symbol" w:hAnsi="Symbol" w:hint="default"/>
      </w:rPr>
    </w:lvl>
    <w:lvl w:ilvl="7" w:tplc="10090003" w:tentative="1">
      <w:start w:val="1"/>
      <w:numFmt w:val="bullet"/>
      <w:lvlText w:val="o"/>
      <w:lvlJc w:val="left"/>
      <w:pPr>
        <w:ind w:left="6724" w:hanging="360"/>
      </w:pPr>
      <w:rPr>
        <w:rFonts w:ascii="Courier New" w:hAnsi="Courier New" w:cs="Courier New" w:hint="default"/>
      </w:rPr>
    </w:lvl>
    <w:lvl w:ilvl="8" w:tplc="10090005" w:tentative="1">
      <w:start w:val="1"/>
      <w:numFmt w:val="bullet"/>
      <w:lvlText w:val=""/>
      <w:lvlJc w:val="left"/>
      <w:pPr>
        <w:ind w:left="7444" w:hanging="360"/>
      </w:pPr>
      <w:rPr>
        <w:rFonts w:ascii="Wingdings" w:hAnsi="Wingdings" w:hint="default"/>
      </w:rPr>
    </w:lvl>
  </w:abstractNum>
  <w:abstractNum w:abstractNumId="29" w15:restartNumberingAfterBreak="0">
    <w:nsid w:val="555B5AEC"/>
    <w:multiLevelType w:val="hybridMultilevel"/>
    <w:tmpl w:val="9D3A37F2"/>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56BA7816"/>
    <w:multiLevelType w:val="hybridMultilevel"/>
    <w:tmpl w:val="4A5C39D4"/>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59DF05B5"/>
    <w:multiLevelType w:val="hybridMultilevel"/>
    <w:tmpl w:val="3258BBD6"/>
    <w:lvl w:ilvl="0" w:tplc="8EDCF298">
      <w:start w:val="1"/>
      <w:numFmt w:val="bullet"/>
      <w:lvlText w:val="•"/>
      <w:lvlJc w:val="left"/>
      <w:pPr>
        <w:tabs>
          <w:tab w:val="num" w:pos="720"/>
        </w:tabs>
        <w:ind w:left="720" w:hanging="360"/>
      </w:pPr>
      <w:rPr>
        <w:rFonts w:ascii="Times New Roman" w:hAnsi="Times New Roman" w:hint="default"/>
      </w:rPr>
    </w:lvl>
    <w:lvl w:ilvl="1" w:tplc="3DC64554">
      <w:start w:val="1"/>
      <w:numFmt w:val="bullet"/>
      <w:lvlText w:val="•"/>
      <w:lvlJc w:val="left"/>
      <w:pPr>
        <w:tabs>
          <w:tab w:val="num" w:pos="1440"/>
        </w:tabs>
        <w:ind w:left="1440" w:hanging="360"/>
      </w:pPr>
      <w:rPr>
        <w:rFonts w:ascii="Times New Roman" w:hAnsi="Times New Roman" w:hint="default"/>
      </w:rPr>
    </w:lvl>
    <w:lvl w:ilvl="2" w:tplc="1BEEC92E" w:tentative="1">
      <w:start w:val="1"/>
      <w:numFmt w:val="bullet"/>
      <w:lvlText w:val="•"/>
      <w:lvlJc w:val="left"/>
      <w:pPr>
        <w:tabs>
          <w:tab w:val="num" w:pos="2160"/>
        </w:tabs>
        <w:ind w:left="2160" w:hanging="360"/>
      </w:pPr>
      <w:rPr>
        <w:rFonts w:ascii="Times New Roman" w:hAnsi="Times New Roman" w:hint="default"/>
      </w:rPr>
    </w:lvl>
    <w:lvl w:ilvl="3" w:tplc="9C4E0754" w:tentative="1">
      <w:start w:val="1"/>
      <w:numFmt w:val="bullet"/>
      <w:lvlText w:val="•"/>
      <w:lvlJc w:val="left"/>
      <w:pPr>
        <w:tabs>
          <w:tab w:val="num" w:pos="2880"/>
        </w:tabs>
        <w:ind w:left="2880" w:hanging="360"/>
      </w:pPr>
      <w:rPr>
        <w:rFonts w:ascii="Times New Roman" w:hAnsi="Times New Roman" w:hint="default"/>
      </w:rPr>
    </w:lvl>
    <w:lvl w:ilvl="4" w:tplc="610C90AE" w:tentative="1">
      <w:start w:val="1"/>
      <w:numFmt w:val="bullet"/>
      <w:lvlText w:val="•"/>
      <w:lvlJc w:val="left"/>
      <w:pPr>
        <w:tabs>
          <w:tab w:val="num" w:pos="3600"/>
        </w:tabs>
        <w:ind w:left="3600" w:hanging="360"/>
      </w:pPr>
      <w:rPr>
        <w:rFonts w:ascii="Times New Roman" w:hAnsi="Times New Roman" w:hint="default"/>
      </w:rPr>
    </w:lvl>
    <w:lvl w:ilvl="5" w:tplc="F05692D2" w:tentative="1">
      <w:start w:val="1"/>
      <w:numFmt w:val="bullet"/>
      <w:lvlText w:val="•"/>
      <w:lvlJc w:val="left"/>
      <w:pPr>
        <w:tabs>
          <w:tab w:val="num" w:pos="4320"/>
        </w:tabs>
        <w:ind w:left="4320" w:hanging="360"/>
      </w:pPr>
      <w:rPr>
        <w:rFonts w:ascii="Times New Roman" w:hAnsi="Times New Roman" w:hint="default"/>
      </w:rPr>
    </w:lvl>
    <w:lvl w:ilvl="6" w:tplc="29669108" w:tentative="1">
      <w:start w:val="1"/>
      <w:numFmt w:val="bullet"/>
      <w:lvlText w:val="•"/>
      <w:lvlJc w:val="left"/>
      <w:pPr>
        <w:tabs>
          <w:tab w:val="num" w:pos="5040"/>
        </w:tabs>
        <w:ind w:left="5040" w:hanging="360"/>
      </w:pPr>
      <w:rPr>
        <w:rFonts w:ascii="Times New Roman" w:hAnsi="Times New Roman" w:hint="default"/>
      </w:rPr>
    </w:lvl>
    <w:lvl w:ilvl="7" w:tplc="68F05594" w:tentative="1">
      <w:start w:val="1"/>
      <w:numFmt w:val="bullet"/>
      <w:lvlText w:val="•"/>
      <w:lvlJc w:val="left"/>
      <w:pPr>
        <w:tabs>
          <w:tab w:val="num" w:pos="5760"/>
        </w:tabs>
        <w:ind w:left="5760" w:hanging="360"/>
      </w:pPr>
      <w:rPr>
        <w:rFonts w:ascii="Times New Roman" w:hAnsi="Times New Roman" w:hint="default"/>
      </w:rPr>
    </w:lvl>
    <w:lvl w:ilvl="8" w:tplc="7EE6B044"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5A901D7B"/>
    <w:multiLevelType w:val="hybridMultilevel"/>
    <w:tmpl w:val="7A569C1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5ED151B3"/>
    <w:multiLevelType w:val="hybridMultilevel"/>
    <w:tmpl w:val="0C7410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60810C87"/>
    <w:multiLevelType w:val="hybridMultilevel"/>
    <w:tmpl w:val="D9D2E710"/>
    <w:lvl w:ilvl="0" w:tplc="FCA26FE8">
      <w:start w:val="1"/>
      <w:numFmt w:val="decimal"/>
      <w:lvlText w:val="%1."/>
      <w:lvlJc w:val="left"/>
      <w:pPr>
        <w:ind w:left="720" w:hanging="360"/>
      </w:pPr>
      <w:rPr>
        <w:rFonts w:hint="default"/>
        <w:b/>
      </w:rPr>
    </w:lvl>
    <w:lvl w:ilvl="1" w:tplc="0298CBC6">
      <w:start w:val="1"/>
      <w:numFmt w:val="bullet"/>
      <w:lvlText w:val=""/>
      <w:lvlJc w:val="left"/>
      <w:pPr>
        <w:ind w:left="1474" w:hanging="510"/>
      </w:pPr>
      <w:rPr>
        <w:rFonts w:ascii="Wingdings" w:eastAsiaTheme="minorHAnsi" w:hAnsi="Wingdings" w:cstheme="minorBidi" w:hint="default"/>
        <w:sz w:val="4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60B429FA"/>
    <w:multiLevelType w:val="hybridMultilevel"/>
    <w:tmpl w:val="2CE82A40"/>
    <w:lvl w:ilvl="0" w:tplc="E84E8B22">
      <w:start w:val="1"/>
      <w:numFmt w:val="bullet"/>
      <w:lvlText w:val=""/>
      <w:lvlJc w:val="left"/>
      <w:pPr>
        <w:ind w:left="720" w:hanging="360"/>
      </w:pPr>
      <w:rPr>
        <w:rFonts w:ascii="Symbol" w:hAnsi="Symbol" w:hint="default"/>
        <w:b/>
        <w:sz w:val="28"/>
      </w:rPr>
    </w:lvl>
    <w:lvl w:ilvl="1" w:tplc="E84E8B22">
      <w:start w:val="1"/>
      <w:numFmt w:val="bullet"/>
      <w:lvlText w:val=""/>
      <w:lvlJc w:val="left"/>
      <w:pPr>
        <w:ind w:left="1474" w:hanging="510"/>
      </w:pPr>
      <w:rPr>
        <w:rFonts w:ascii="Symbol" w:hAnsi="Symbol" w:hint="default"/>
        <w:sz w:val="28"/>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15:restartNumberingAfterBreak="0">
    <w:nsid w:val="60BD0B7F"/>
    <w:multiLevelType w:val="hybridMultilevel"/>
    <w:tmpl w:val="4FD88AD4"/>
    <w:lvl w:ilvl="0" w:tplc="70A27AD8">
      <w:start w:val="1"/>
      <w:numFmt w:val="bullet"/>
      <w:lvlText w:val="•"/>
      <w:lvlJc w:val="left"/>
      <w:pPr>
        <w:tabs>
          <w:tab w:val="num" w:pos="720"/>
        </w:tabs>
        <w:ind w:left="720" w:hanging="360"/>
      </w:pPr>
      <w:rPr>
        <w:rFonts w:ascii="Times New Roman" w:hAnsi="Times New Roman" w:hint="default"/>
      </w:rPr>
    </w:lvl>
    <w:lvl w:ilvl="1" w:tplc="57641C2E">
      <w:start w:val="1"/>
      <w:numFmt w:val="bullet"/>
      <w:lvlText w:val="•"/>
      <w:lvlJc w:val="left"/>
      <w:pPr>
        <w:tabs>
          <w:tab w:val="num" w:pos="1440"/>
        </w:tabs>
        <w:ind w:left="1440" w:hanging="360"/>
      </w:pPr>
      <w:rPr>
        <w:rFonts w:ascii="Times New Roman" w:hAnsi="Times New Roman" w:hint="default"/>
      </w:rPr>
    </w:lvl>
    <w:lvl w:ilvl="2" w:tplc="92FC3C88" w:tentative="1">
      <w:start w:val="1"/>
      <w:numFmt w:val="bullet"/>
      <w:lvlText w:val="•"/>
      <w:lvlJc w:val="left"/>
      <w:pPr>
        <w:tabs>
          <w:tab w:val="num" w:pos="2160"/>
        </w:tabs>
        <w:ind w:left="2160" w:hanging="360"/>
      </w:pPr>
      <w:rPr>
        <w:rFonts w:ascii="Times New Roman" w:hAnsi="Times New Roman" w:hint="default"/>
      </w:rPr>
    </w:lvl>
    <w:lvl w:ilvl="3" w:tplc="A6EE680A" w:tentative="1">
      <w:start w:val="1"/>
      <w:numFmt w:val="bullet"/>
      <w:lvlText w:val="•"/>
      <w:lvlJc w:val="left"/>
      <w:pPr>
        <w:tabs>
          <w:tab w:val="num" w:pos="2880"/>
        </w:tabs>
        <w:ind w:left="2880" w:hanging="360"/>
      </w:pPr>
      <w:rPr>
        <w:rFonts w:ascii="Times New Roman" w:hAnsi="Times New Roman" w:hint="default"/>
      </w:rPr>
    </w:lvl>
    <w:lvl w:ilvl="4" w:tplc="B5C03612" w:tentative="1">
      <w:start w:val="1"/>
      <w:numFmt w:val="bullet"/>
      <w:lvlText w:val="•"/>
      <w:lvlJc w:val="left"/>
      <w:pPr>
        <w:tabs>
          <w:tab w:val="num" w:pos="3600"/>
        </w:tabs>
        <w:ind w:left="3600" w:hanging="360"/>
      </w:pPr>
      <w:rPr>
        <w:rFonts w:ascii="Times New Roman" w:hAnsi="Times New Roman" w:hint="default"/>
      </w:rPr>
    </w:lvl>
    <w:lvl w:ilvl="5" w:tplc="D3504AEA" w:tentative="1">
      <w:start w:val="1"/>
      <w:numFmt w:val="bullet"/>
      <w:lvlText w:val="•"/>
      <w:lvlJc w:val="left"/>
      <w:pPr>
        <w:tabs>
          <w:tab w:val="num" w:pos="4320"/>
        </w:tabs>
        <w:ind w:left="4320" w:hanging="360"/>
      </w:pPr>
      <w:rPr>
        <w:rFonts w:ascii="Times New Roman" w:hAnsi="Times New Roman" w:hint="default"/>
      </w:rPr>
    </w:lvl>
    <w:lvl w:ilvl="6" w:tplc="48708446" w:tentative="1">
      <w:start w:val="1"/>
      <w:numFmt w:val="bullet"/>
      <w:lvlText w:val="•"/>
      <w:lvlJc w:val="left"/>
      <w:pPr>
        <w:tabs>
          <w:tab w:val="num" w:pos="5040"/>
        </w:tabs>
        <w:ind w:left="5040" w:hanging="360"/>
      </w:pPr>
      <w:rPr>
        <w:rFonts w:ascii="Times New Roman" w:hAnsi="Times New Roman" w:hint="default"/>
      </w:rPr>
    </w:lvl>
    <w:lvl w:ilvl="7" w:tplc="08DA05CC" w:tentative="1">
      <w:start w:val="1"/>
      <w:numFmt w:val="bullet"/>
      <w:lvlText w:val="•"/>
      <w:lvlJc w:val="left"/>
      <w:pPr>
        <w:tabs>
          <w:tab w:val="num" w:pos="5760"/>
        </w:tabs>
        <w:ind w:left="5760" w:hanging="360"/>
      </w:pPr>
      <w:rPr>
        <w:rFonts w:ascii="Times New Roman" w:hAnsi="Times New Roman" w:hint="default"/>
      </w:rPr>
    </w:lvl>
    <w:lvl w:ilvl="8" w:tplc="AE8CD25E" w:tentative="1">
      <w:start w:val="1"/>
      <w:numFmt w:val="bullet"/>
      <w:lvlText w:val="•"/>
      <w:lvlJc w:val="left"/>
      <w:pPr>
        <w:tabs>
          <w:tab w:val="num" w:pos="6480"/>
        </w:tabs>
        <w:ind w:left="6480" w:hanging="360"/>
      </w:pPr>
      <w:rPr>
        <w:rFonts w:ascii="Times New Roman" w:hAnsi="Times New Roman" w:hint="default"/>
      </w:rPr>
    </w:lvl>
  </w:abstractNum>
  <w:abstractNum w:abstractNumId="37" w15:restartNumberingAfterBreak="0">
    <w:nsid w:val="62A2235B"/>
    <w:multiLevelType w:val="hybridMultilevel"/>
    <w:tmpl w:val="17846F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63186ED3"/>
    <w:multiLevelType w:val="hybridMultilevel"/>
    <w:tmpl w:val="C3288E50"/>
    <w:lvl w:ilvl="0" w:tplc="10090001">
      <w:start w:val="1"/>
      <w:numFmt w:val="bullet"/>
      <w:lvlText w:val=""/>
      <w:lvlJc w:val="left"/>
      <w:pPr>
        <w:ind w:left="1146" w:hanging="360"/>
      </w:pPr>
      <w:rPr>
        <w:rFonts w:ascii="Symbol" w:hAnsi="Symbol"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39" w15:restartNumberingAfterBreak="0">
    <w:nsid w:val="66726CFF"/>
    <w:multiLevelType w:val="hybridMultilevel"/>
    <w:tmpl w:val="8DD002CA"/>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6B7D7077"/>
    <w:multiLevelType w:val="hybridMultilevel"/>
    <w:tmpl w:val="BA98EC0A"/>
    <w:lvl w:ilvl="0" w:tplc="32DA2FA0">
      <w:start w:val="1"/>
      <w:numFmt w:val="decimal"/>
      <w:lvlText w:val="%1."/>
      <w:lvlJc w:val="left"/>
      <w:pPr>
        <w:ind w:left="720" w:hanging="360"/>
      </w:pPr>
      <w:rPr>
        <w:rFonts w:hint="default"/>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6E81283E"/>
    <w:multiLevelType w:val="hybridMultilevel"/>
    <w:tmpl w:val="7AF0BE30"/>
    <w:lvl w:ilvl="0" w:tplc="1714DAB2">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71A47F23"/>
    <w:multiLevelType w:val="hybridMultilevel"/>
    <w:tmpl w:val="7AC0A868"/>
    <w:lvl w:ilvl="0" w:tplc="E84E8B22">
      <w:start w:val="1"/>
      <w:numFmt w:val="bullet"/>
      <w:lvlText w:val=""/>
      <w:lvlJc w:val="left"/>
      <w:pPr>
        <w:ind w:left="360" w:hanging="360"/>
      </w:pPr>
      <w:rPr>
        <w:rFonts w:ascii="Symbol" w:hAnsi="Symbol" w:hint="default"/>
        <w:sz w:val="28"/>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3" w15:restartNumberingAfterBreak="0">
    <w:nsid w:val="754F2C34"/>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758C467C"/>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5" w15:restartNumberingAfterBreak="0">
    <w:nsid w:val="75B3272C"/>
    <w:multiLevelType w:val="hybridMultilevel"/>
    <w:tmpl w:val="6D32A7A0"/>
    <w:lvl w:ilvl="0" w:tplc="6214F722">
      <w:start w:val="1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79F917FB"/>
    <w:multiLevelType w:val="hybridMultilevel"/>
    <w:tmpl w:val="F77CE42A"/>
    <w:lvl w:ilvl="0" w:tplc="D09C7C80">
      <w:start w:val="1"/>
      <w:numFmt w:val="decimal"/>
      <w:lvlText w:val="%1."/>
      <w:lvlJc w:val="left"/>
      <w:pPr>
        <w:ind w:left="720" w:hanging="360"/>
      </w:pPr>
      <w:rPr>
        <w:rFonts w:hint="default"/>
        <w:b/>
      </w:rPr>
    </w:lvl>
    <w:lvl w:ilvl="1" w:tplc="BDD89E40">
      <w:start w:val="1"/>
      <w:numFmt w:val="bullet"/>
      <w:lvlText w:val=""/>
      <w:lvlJc w:val="left"/>
      <w:pPr>
        <w:ind w:left="1588" w:hanging="567"/>
      </w:pPr>
      <w:rPr>
        <w:rFonts w:ascii="Wingdings" w:eastAsiaTheme="minorHAnsi" w:hAnsi="Wingdings" w:cstheme="minorBidi" w:hint="default"/>
        <w:sz w:val="28"/>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7AC113F1"/>
    <w:multiLevelType w:val="hybridMultilevel"/>
    <w:tmpl w:val="414ED64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8" w15:restartNumberingAfterBreak="0">
    <w:nsid w:val="7AD043CB"/>
    <w:multiLevelType w:val="hybridMultilevel"/>
    <w:tmpl w:val="24ECD534"/>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45"/>
  </w:num>
  <w:num w:numId="2">
    <w:abstractNumId w:val="22"/>
  </w:num>
  <w:num w:numId="3">
    <w:abstractNumId w:val="24"/>
  </w:num>
  <w:num w:numId="4">
    <w:abstractNumId w:val="37"/>
  </w:num>
  <w:num w:numId="5">
    <w:abstractNumId w:val="41"/>
  </w:num>
  <w:num w:numId="6">
    <w:abstractNumId w:val="15"/>
  </w:num>
  <w:num w:numId="7">
    <w:abstractNumId w:val="23"/>
  </w:num>
  <w:num w:numId="8">
    <w:abstractNumId w:val="17"/>
  </w:num>
  <w:num w:numId="9">
    <w:abstractNumId w:val="47"/>
  </w:num>
  <w:num w:numId="10">
    <w:abstractNumId w:val="6"/>
  </w:num>
  <w:num w:numId="11">
    <w:abstractNumId w:val="18"/>
  </w:num>
  <w:num w:numId="12">
    <w:abstractNumId w:val="11"/>
  </w:num>
  <w:num w:numId="13">
    <w:abstractNumId w:val="44"/>
  </w:num>
  <w:num w:numId="14">
    <w:abstractNumId w:val="25"/>
  </w:num>
  <w:num w:numId="15">
    <w:abstractNumId w:val="27"/>
  </w:num>
  <w:num w:numId="16">
    <w:abstractNumId w:val="43"/>
  </w:num>
  <w:num w:numId="17">
    <w:abstractNumId w:val="29"/>
  </w:num>
  <w:num w:numId="18">
    <w:abstractNumId w:val="32"/>
  </w:num>
  <w:num w:numId="19">
    <w:abstractNumId w:val="21"/>
  </w:num>
  <w:num w:numId="20">
    <w:abstractNumId w:val="8"/>
  </w:num>
  <w:num w:numId="21">
    <w:abstractNumId w:val="40"/>
  </w:num>
  <w:num w:numId="22">
    <w:abstractNumId w:val="1"/>
  </w:num>
  <w:num w:numId="23">
    <w:abstractNumId w:val="39"/>
  </w:num>
  <w:num w:numId="24">
    <w:abstractNumId w:val="13"/>
  </w:num>
  <w:num w:numId="25">
    <w:abstractNumId w:val="48"/>
  </w:num>
  <w:num w:numId="26">
    <w:abstractNumId w:val="2"/>
  </w:num>
  <w:num w:numId="27">
    <w:abstractNumId w:val="30"/>
  </w:num>
  <w:num w:numId="28">
    <w:abstractNumId w:val="14"/>
  </w:num>
  <w:num w:numId="29">
    <w:abstractNumId w:val="33"/>
  </w:num>
  <w:num w:numId="30">
    <w:abstractNumId w:val="3"/>
  </w:num>
  <w:num w:numId="31">
    <w:abstractNumId w:val="20"/>
  </w:num>
  <w:num w:numId="32">
    <w:abstractNumId w:val="0"/>
  </w:num>
  <w:num w:numId="33">
    <w:abstractNumId w:val="10"/>
  </w:num>
  <w:num w:numId="34">
    <w:abstractNumId w:val="31"/>
  </w:num>
  <w:num w:numId="35">
    <w:abstractNumId w:val="12"/>
  </w:num>
  <w:num w:numId="36">
    <w:abstractNumId w:val="4"/>
  </w:num>
  <w:num w:numId="37">
    <w:abstractNumId w:val="36"/>
  </w:num>
  <w:num w:numId="38">
    <w:abstractNumId w:val="9"/>
  </w:num>
  <w:num w:numId="39">
    <w:abstractNumId w:val="26"/>
  </w:num>
  <w:num w:numId="40">
    <w:abstractNumId w:val="7"/>
  </w:num>
  <w:num w:numId="41">
    <w:abstractNumId w:val="38"/>
  </w:num>
  <w:num w:numId="42">
    <w:abstractNumId w:val="34"/>
  </w:num>
  <w:num w:numId="43">
    <w:abstractNumId w:val="5"/>
  </w:num>
  <w:num w:numId="44">
    <w:abstractNumId w:val="42"/>
  </w:num>
  <w:num w:numId="45">
    <w:abstractNumId w:val="28"/>
  </w:num>
  <w:num w:numId="46">
    <w:abstractNumId w:val="35"/>
  </w:num>
  <w:num w:numId="47">
    <w:abstractNumId w:val="46"/>
  </w:num>
  <w:num w:numId="48">
    <w:abstractNumId w:val="16"/>
  </w:num>
  <w:num w:numId="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19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AAC"/>
    <w:rsid w:val="000163B8"/>
    <w:rsid w:val="000173BA"/>
    <w:rsid w:val="000307A7"/>
    <w:rsid w:val="00033892"/>
    <w:rsid w:val="00037DDB"/>
    <w:rsid w:val="00042B6C"/>
    <w:rsid w:val="00045E4D"/>
    <w:rsid w:val="000711BA"/>
    <w:rsid w:val="000824CE"/>
    <w:rsid w:val="000931C7"/>
    <w:rsid w:val="000A0EBB"/>
    <w:rsid w:val="000B2D59"/>
    <w:rsid w:val="000C4256"/>
    <w:rsid w:val="000D256F"/>
    <w:rsid w:val="000F4516"/>
    <w:rsid w:val="00104991"/>
    <w:rsid w:val="00107D28"/>
    <w:rsid w:val="001213D5"/>
    <w:rsid w:val="001217B4"/>
    <w:rsid w:val="00125770"/>
    <w:rsid w:val="00140184"/>
    <w:rsid w:val="001437D0"/>
    <w:rsid w:val="00145FA2"/>
    <w:rsid w:val="0015148F"/>
    <w:rsid w:val="00156BD3"/>
    <w:rsid w:val="00185C00"/>
    <w:rsid w:val="00186485"/>
    <w:rsid w:val="001956AF"/>
    <w:rsid w:val="001B2353"/>
    <w:rsid w:val="001B7784"/>
    <w:rsid w:val="001D1420"/>
    <w:rsid w:val="001D32AE"/>
    <w:rsid w:val="001E55FD"/>
    <w:rsid w:val="001F305F"/>
    <w:rsid w:val="001F724F"/>
    <w:rsid w:val="001F7BF8"/>
    <w:rsid w:val="00202779"/>
    <w:rsid w:val="0020306D"/>
    <w:rsid w:val="00204D1C"/>
    <w:rsid w:val="00211482"/>
    <w:rsid w:val="00212F3C"/>
    <w:rsid w:val="00226F11"/>
    <w:rsid w:val="002316DB"/>
    <w:rsid w:val="0025074B"/>
    <w:rsid w:val="002600EC"/>
    <w:rsid w:val="00270A19"/>
    <w:rsid w:val="00271BF2"/>
    <w:rsid w:val="00292A6C"/>
    <w:rsid w:val="00294BB5"/>
    <w:rsid w:val="002A2480"/>
    <w:rsid w:val="002A57E8"/>
    <w:rsid w:val="002B01F4"/>
    <w:rsid w:val="002B037F"/>
    <w:rsid w:val="002B63ED"/>
    <w:rsid w:val="002B678B"/>
    <w:rsid w:val="002C135D"/>
    <w:rsid w:val="002C1DA3"/>
    <w:rsid w:val="002E5FD3"/>
    <w:rsid w:val="0030257E"/>
    <w:rsid w:val="00302A01"/>
    <w:rsid w:val="00302FBD"/>
    <w:rsid w:val="00303976"/>
    <w:rsid w:val="003316D2"/>
    <w:rsid w:val="00337AF1"/>
    <w:rsid w:val="003465AA"/>
    <w:rsid w:val="0035077E"/>
    <w:rsid w:val="00351B33"/>
    <w:rsid w:val="00355941"/>
    <w:rsid w:val="003625B7"/>
    <w:rsid w:val="00363F5C"/>
    <w:rsid w:val="003735CB"/>
    <w:rsid w:val="003822D6"/>
    <w:rsid w:val="00394329"/>
    <w:rsid w:val="0039545F"/>
    <w:rsid w:val="00396C1D"/>
    <w:rsid w:val="003A47EF"/>
    <w:rsid w:val="003A5900"/>
    <w:rsid w:val="003B4F0D"/>
    <w:rsid w:val="003B6CD3"/>
    <w:rsid w:val="003C6295"/>
    <w:rsid w:val="003D0778"/>
    <w:rsid w:val="003E645B"/>
    <w:rsid w:val="003E698E"/>
    <w:rsid w:val="003F105D"/>
    <w:rsid w:val="00416AAC"/>
    <w:rsid w:val="00422CBB"/>
    <w:rsid w:val="00426558"/>
    <w:rsid w:val="00440ABD"/>
    <w:rsid w:val="00444C1B"/>
    <w:rsid w:val="0044770E"/>
    <w:rsid w:val="00454A53"/>
    <w:rsid w:val="00455E62"/>
    <w:rsid w:val="00462256"/>
    <w:rsid w:val="00467943"/>
    <w:rsid w:val="004832EB"/>
    <w:rsid w:val="00496601"/>
    <w:rsid w:val="004A3F78"/>
    <w:rsid w:val="004A4FBB"/>
    <w:rsid w:val="004B5E87"/>
    <w:rsid w:val="004C0F6F"/>
    <w:rsid w:val="004C7CBF"/>
    <w:rsid w:val="004E7545"/>
    <w:rsid w:val="00505546"/>
    <w:rsid w:val="00511EB5"/>
    <w:rsid w:val="00517F2A"/>
    <w:rsid w:val="00523787"/>
    <w:rsid w:val="00532FCA"/>
    <w:rsid w:val="0055058F"/>
    <w:rsid w:val="00550C80"/>
    <w:rsid w:val="00551C49"/>
    <w:rsid w:val="00556D6B"/>
    <w:rsid w:val="00557192"/>
    <w:rsid w:val="005636F9"/>
    <w:rsid w:val="005640F5"/>
    <w:rsid w:val="00564A90"/>
    <w:rsid w:val="00567B00"/>
    <w:rsid w:val="005741FC"/>
    <w:rsid w:val="005871FA"/>
    <w:rsid w:val="0059401C"/>
    <w:rsid w:val="00596CA1"/>
    <w:rsid w:val="005A072E"/>
    <w:rsid w:val="005A1483"/>
    <w:rsid w:val="005C004F"/>
    <w:rsid w:val="005D2B6A"/>
    <w:rsid w:val="006204F2"/>
    <w:rsid w:val="006251C1"/>
    <w:rsid w:val="00626091"/>
    <w:rsid w:val="00661CAC"/>
    <w:rsid w:val="0066734D"/>
    <w:rsid w:val="00672EE8"/>
    <w:rsid w:val="00691461"/>
    <w:rsid w:val="006924C9"/>
    <w:rsid w:val="0069664B"/>
    <w:rsid w:val="006A3D61"/>
    <w:rsid w:val="006B2404"/>
    <w:rsid w:val="006C62C5"/>
    <w:rsid w:val="006D57E8"/>
    <w:rsid w:val="006D7A10"/>
    <w:rsid w:val="006F6000"/>
    <w:rsid w:val="007071D0"/>
    <w:rsid w:val="00711C39"/>
    <w:rsid w:val="00717BD8"/>
    <w:rsid w:val="0072248F"/>
    <w:rsid w:val="007229CC"/>
    <w:rsid w:val="00727714"/>
    <w:rsid w:val="007417A5"/>
    <w:rsid w:val="00753AC7"/>
    <w:rsid w:val="00755EBE"/>
    <w:rsid w:val="007676EF"/>
    <w:rsid w:val="007734E8"/>
    <w:rsid w:val="00776B74"/>
    <w:rsid w:val="00781798"/>
    <w:rsid w:val="0078427F"/>
    <w:rsid w:val="007930F7"/>
    <w:rsid w:val="007A5BC7"/>
    <w:rsid w:val="007A6E83"/>
    <w:rsid w:val="007C11DA"/>
    <w:rsid w:val="007D0F1C"/>
    <w:rsid w:val="007D237C"/>
    <w:rsid w:val="007E1BDB"/>
    <w:rsid w:val="00832A8F"/>
    <w:rsid w:val="008508CE"/>
    <w:rsid w:val="008631DD"/>
    <w:rsid w:val="008666FA"/>
    <w:rsid w:val="00871F25"/>
    <w:rsid w:val="00874672"/>
    <w:rsid w:val="0087696D"/>
    <w:rsid w:val="008802B8"/>
    <w:rsid w:val="008851E7"/>
    <w:rsid w:val="00886BCF"/>
    <w:rsid w:val="008B5198"/>
    <w:rsid w:val="008C2262"/>
    <w:rsid w:val="008D1F60"/>
    <w:rsid w:val="008F4AC8"/>
    <w:rsid w:val="008F5D29"/>
    <w:rsid w:val="008F70AC"/>
    <w:rsid w:val="009358CF"/>
    <w:rsid w:val="00936EFA"/>
    <w:rsid w:val="00940E7C"/>
    <w:rsid w:val="009419C5"/>
    <w:rsid w:val="00950AD4"/>
    <w:rsid w:val="00973A1D"/>
    <w:rsid w:val="0097413F"/>
    <w:rsid w:val="00976546"/>
    <w:rsid w:val="009949FE"/>
    <w:rsid w:val="00995C75"/>
    <w:rsid w:val="009A277C"/>
    <w:rsid w:val="009B0CC1"/>
    <w:rsid w:val="009B1121"/>
    <w:rsid w:val="009B5D67"/>
    <w:rsid w:val="009C2512"/>
    <w:rsid w:val="009C5C84"/>
    <w:rsid w:val="009D211B"/>
    <w:rsid w:val="009E0D09"/>
    <w:rsid w:val="009E60FA"/>
    <w:rsid w:val="009F129F"/>
    <w:rsid w:val="009F23A7"/>
    <w:rsid w:val="009F5910"/>
    <w:rsid w:val="009F5AE8"/>
    <w:rsid w:val="00A1572E"/>
    <w:rsid w:val="00A24E5D"/>
    <w:rsid w:val="00A25AD9"/>
    <w:rsid w:val="00A26EDA"/>
    <w:rsid w:val="00A34047"/>
    <w:rsid w:val="00A44CF5"/>
    <w:rsid w:val="00A47376"/>
    <w:rsid w:val="00A544DB"/>
    <w:rsid w:val="00A55755"/>
    <w:rsid w:val="00A57346"/>
    <w:rsid w:val="00A65089"/>
    <w:rsid w:val="00A708D2"/>
    <w:rsid w:val="00A7275D"/>
    <w:rsid w:val="00A7520B"/>
    <w:rsid w:val="00A814BA"/>
    <w:rsid w:val="00AB1D4E"/>
    <w:rsid w:val="00AB3061"/>
    <w:rsid w:val="00AB3E2C"/>
    <w:rsid w:val="00AB45B4"/>
    <w:rsid w:val="00AC06C9"/>
    <w:rsid w:val="00AD0CFA"/>
    <w:rsid w:val="00AD13D7"/>
    <w:rsid w:val="00AD332E"/>
    <w:rsid w:val="00AD69E2"/>
    <w:rsid w:val="00AE2B80"/>
    <w:rsid w:val="00AE6482"/>
    <w:rsid w:val="00B07426"/>
    <w:rsid w:val="00B1113B"/>
    <w:rsid w:val="00B13C92"/>
    <w:rsid w:val="00B25F3F"/>
    <w:rsid w:val="00B31E91"/>
    <w:rsid w:val="00B350E3"/>
    <w:rsid w:val="00B36549"/>
    <w:rsid w:val="00B426B1"/>
    <w:rsid w:val="00B4295E"/>
    <w:rsid w:val="00B4694B"/>
    <w:rsid w:val="00B47F3F"/>
    <w:rsid w:val="00B5399C"/>
    <w:rsid w:val="00B6543F"/>
    <w:rsid w:val="00B7008D"/>
    <w:rsid w:val="00B7046D"/>
    <w:rsid w:val="00B81503"/>
    <w:rsid w:val="00BA05CB"/>
    <w:rsid w:val="00BA1AA9"/>
    <w:rsid w:val="00BA7B27"/>
    <w:rsid w:val="00BB4EFD"/>
    <w:rsid w:val="00BB7082"/>
    <w:rsid w:val="00BC325D"/>
    <w:rsid w:val="00BC45B0"/>
    <w:rsid w:val="00BE0392"/>
    <w:rsid w:val="00C12A0F"/>
    <w:rsid w:val="00C17ABD"/>
    <w:rsid w:val="00C36E73"/>
    <w:rsid w:val="00C54ECC"/>
    <w:rsid w:val="00C62BF4"/>
    <w:rsid w:val="00C712CF"/>
    <w:rsid w:val="00C80DCA"/>
    <w:rsid w:val="00C9367A"/>
    <w:rsid w:val="00CA2499"/>
    <w:rsid w:val="00CA290A"/>
    <w:rsid w:val="00CA336C"/>
    <w:rsid w:val="00CB113E"/>
    <w:rsid w:val="00CB28AC"/>
    <w:rsid w:val="00CB3178"/>
    <w:rsid w:val="00CB5368"/>
    <w:rsid w:val="00CC0AD4"/>
    <w:rsid w:val="00CC1729"/>
    <w:rsid w:val="00CC22F3"/>
    <w:rsid w:val="00CC57F6"/>
    <w:rsid w:val="00CD6C31"/>
    <w:rsid w:val="00CE4EF9"/>
    <w:rsid w:val="00CE720B"/>
    <w:rsid w:val="00CF1C3D"/>
    <w:rsid w:val="00CF3A33"/>
    <w:rsid w:val="00D06200"/>
    <w:rsid w:val="00D12D4E"/>
    <w:rsid w:val="00D2330E"/>
    <w:rsid w:val="00D43882"/>
    <w:rsid w:val="00D83BA5"/>
    <w:rsid w:val="00D854CE"/>
    <w:rsid w:val="00D85C2C"/>
    <w:rsid w:val="00D87664"/>
    <w:rsid w:val="00D96D38"/>
    <w:rsid w:val="00DA2939"/>
    <w:rsid w:val="00DC119A"/>
    <w:rsid w:val="00DC47C1"/>
    <w:rsid w:val="00DD1ADD"/>
    <w:rsid w:val="00DD1C20"/>
    <w:rsid w:val="00DE393B"/>
    <w:rsid w:val="00DE5D3B"/>
    <w:rsid w:val="00E0040B"/>
    <w:rsid w:val="00E00F62"/>
    <w:rsid w:val="00E065B7"/>
    <w:rsid w:val="00E0785E"/>
    <w:rsid w:val="00E13E85"/>
    <w:rsid w:val="00E31B23"/>
    <w:rsid w:val="00E32788"/>
    <w:rsid w:val="00E44802"/>
    <w:rsid w:val="00E54B61"/>
    <w:rsid w:val="00E83DAA"/>
    <w:rsid w:val="00E9023A"/>
    <w:rsid w:val="00E940DF"/>
    <w:rsid w:val="00E9704D"/>
    <w:rsid w:val="00EA2910"/>
    <w:rsid w:val="00EB6A1E"/>
    <w:rsid w:val="00EC448A"/>
    <w:rsid w:val="00EE4365"/>
    <w:rsid w:val="00EF3216"/>
    <w:rsid w:val="00F174C7"/>
    <w:rsid w:val="00F22567"/>
    <w:rsid w:val="00F30ACD"/>
    <w:rsid w:val="00F36E25"/>
    <w:rsid w:val="00F41185"/>
    <w:rsid w:val="00F631A3"/>
    <w:rsid w:val="00F6571C"/>
    <w:rsid w:val="00F7576A"/>
    <w:rsid w:val="00F76510"/>
    <w:rsid w:val="00F87C6A"/>
    <w:rsid w:val="00F90726"/>
    <w:rsid w:val="00FB567D"/>
    <w:rsid w:val="00FC379B"/>
    <w:rsid w:val="00FD0EDC"/>
    <w:rsid w:val="00FD13D7"/>
    <w:rsid w:val="00FD370D"/>
    <w:rsid w:val="00FD439C"/>
    <w:rsid w:val="00FD55BD"/>
    <w:rsid w:val="00FE025A"/>
    <w:rsid w:val="00FF13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1985"/>
    <o:shapelayout v:ext="edit">
      <o:idmap v:ext="edit" data="1"/>
    </o:shapelayout>
  </w:shapeDefaults>
  <w:decimalSymbol w:val="."/>
  <w:listSeparator w:val=","/>
  <w14:docId w14:val="1D80E83C"/>
  <w15:chartTrackingRefBased/>
  <w15:docId w15:val="{FE421CA4-D400-4714-B149-F45ADC67C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4C1B"/>
    <w:pPr>
      <w:spacing w:after="240" w:line="240" w:lineRule="auto"/>
    </w:pPr>
    <w:rPr>
      <w:sz w:val="24"/>
    </w:rPr>
  </w:style>
  <w:style w:type="paragraph" w:styleId="Heading1">
    <w:name w:val="heading 1"/>
    <w:basedOn w:val="Normal"/>
    <w:next w:val="Normal"/>
    <w:link w:val="Heading1Char"/>
    <w:uiPriority w:val="9"/>
    <w:qFormat/>
    <w:rsid w:val="00E9704D"/>
    <w:pPr>
      <w:spacing w:before="360" w:after="120"/>
      <w:outlineLvl w:val="0"/>
    </w:pPr>
    <w:rPr>
      <w:b/>
      <w:sz w:val="44"/>
      <w:szCs w:val="24"/>
    </w:rPr>
  </w:style>
  <w:style w:type="paragraph" w:styleId="Heading2">
    <w:name w:val="heading 2"/>
    <w:basedOn w:val="Normal"/>
    <w:next w:val="Normal"/>
    <w:link w:val="Heading2Char"/>
    <w:uiPriority w:val="9"/>
    <w:unhideWhenUsed/>
    <w:qFormat/>
    <w:rsid w:val="00E9704D"/>
    <w:pPr>
      <w:keepNext/>
      <w:keepLines/>
      <w:spacing w:before="120" w:after="120"/>
      <w:outlineLvl w:val="1"/>
    </w:pPr>
    <w:rPr>
      <w:rFonts w:eastAsiaTheme="majorEastAsia" w:cstheme="majorBidi"/>
      <w:b/>
      <w:sz w:val="28"/>
      <w:szCs w:val="26"/>
    </w:rPr>
  </w:style>
  <w:style w:type="paragraph" w:styleId="Heading3">
    <w:name w:val="heading 3"/>
    <w:basedOn w:val="Heading1"/>
    <w:next w:val="Normal"/>
    <w:link w:val="Heading3Char"/>
    <w:uiPriority w:val="9"/>
    <w:unhideWhenUsed/>
    <w:qFormat/>
    <w:rsid w:val="00D85C2C"/>
    <w:pPr>
      <w:outlineLvl w:val="2"/>
    </w:pPr>
    <w:rPr>
      <w:sz w:val="24"/>
    </w:rPr>
  </w:style>
  <w:style w:type="paragraph" w:styleId="Heading4">
    <w:name w:val="heading 4"/>
    <w:basedOn w:val="Normal"/>
    <w:next w:val="Normal"/>
    <w:link w:val="Heading4Char"/>
    <w:uiPriority w:val="9"/>
    <w:semiHidden/>
    <w:unhideWhenUsed/>
    <w:qFormat/>
    <w:rsid w:val="00E00F6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D57E8"/>
    <w:pPr>
      <w:spacing w:before="120" w:after="12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6D57E8"/>
    <w:rPr>
      <w:rFonts w:eastAsiaTheme="majorEastAsia" w:cstheme="majorBidi"/>
      <w:spacing w:val="-10"/>
      <w:kern w:val="28"/>
      <w:sz w:val="56"/>
      <w:szCs w:val="56"/>
    </w:rPr>
  </w:style>
  <w:style w:type="paragraph" w:styleId="BalloonText">
    <w:name w:val="Balloon Text"/>
    <w:basedOn w:val="Normal"/>
    <w:link w:val="BalloonTextChar"/>
    <w:uiPriority w:val="99"/>
    <w:semiHidden/>
    <w:unhideWhenUsed/>
    <w:rsid w:val="00CB28A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8AC"/>
    <w:rPr>
      <w:rFonts w:ascii="Segoe UI" w:hAnsi="Segoe UI" w:cs="Segoe UI"/>
      <w:sz w:val="18"/>
      <w:szCs w:val="18"/>
    </w:rPr>
  </w:style>
  <w:style w:type="table" w:styleId="TableGrid">
    <w:name w:val="Table Grid"/>
    <w:basedOn w:val="TableNormal"/>
    <w:uiPriority w:val="39"/>
    <w:rsid w:val="00FC37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4770E"/>
    <w:rPr>
      <w:color w:val="808080"/>
    </w:rPr>
  </w:style>
  <w:style w:type="character" w:customStyle="1" w:styleId="Heading1Char">
    <w:name w:val="Heading 1 Char"/>
    <w:basedOn w:val="DefaultParagraphFont"/>
    <w:link w:val="Heading1"/>
    <w:uiPriority w:val="9"/>
    <w:rsid w:val="00E9704D"/>
    <w:rPr>
      <w:b/>
      <w:sz w:val="44"/>
      <w:szCs w:val="24"/>
    </w:rPr>
  </w:style>
  <w:style w:type="paragraph" w:styleId="ListParagraph">
    <w:name w:val="List Paragraph"/>
    <w:basedOn w:val="Normal"/>
    <w:uiPriority w:val="34"/>
    <w:qFormat/>
    <w:rsid w:val="00A24E5D"/>
    <w:pPr>
      <w:ind w:left="720"/>
    </w:pPr>
  </w:style>
  <w:style w:type="paragraph" w:styleId="Header">
    <w:name w:val="header"/>
    <w:basedOn w:val="Normal"/>
    <w:link w:val="HeaderChar"/>
    <w:uiPriority w:val="99"/>
    <w:unhideWhenUsed/>
    <w:rsid w:val="000C4256"/>
    <w:pPr>
      <w:tabs>
        <w:tab w:val="center" w:pos="4680"/>
        <w:tab w:val="right" w:pos="9360"/>
      </w:tabs>
      <w:spacing w:after="0"/>
    </w:pPr>
  </w:style>
  <w:style w:type="character" w:customStyle="1" w:styleId="HeaderChar">
    <w:name w:val="Header Char"/>
    <w:basedOn w:val="DefaultParagraphFont"/>
    <w:link w:val="Header"/>
    <w:uiPriority w:val="99"/>
    <w:rsid w:val="000C4256"/>
  </w:style>
  <w:style w:type="paragraph" w:styleId="Footer">
    <w:name w:val="footer"/>
    <w:basedOn w:val="Normal"/>
    <w:link w:val="FooterChar"/>
    <w:uiPriority w:val="99"/>
    <w:unhideWhenUsed/>
    <w:rsid w:val="000C4256"/>
    <w:pPr>
      <w:tabs>
        <w:tab w:val="center" w:pos="4680"/>
        <w:tab w:val="right" w:pos="9360"/>
      </w:tabs>
      <w:spacing w:after="0"/>
    </w:pPr>
  </w:style>
  <w:style w:type="character" w:customStyle="1" w:styleId="FooterChar">
    <w:name w:val="Footer Char"/>
    <w:basedOn w:val="DefaultParagraphFont"/>
    <w:link w:val="Footer"/>
    <w:uiPriority w:val="99"/>
    <w:rsid w:val="000C4256"/>
  </w:style>
  <w:style w:type="paragraph" w:styleId="TOC1">
    <w:name w:val="toc 1"/>
    <w:basedOn w:val="Normal"/>
    <w:next w:val="Normal"/>
    <w:autoRedefine/>
    <w:uiPriority w:val="39"/>
    <w:unhideWhenUsed/>
    <w:rsid w:val="00672EE8"/>
    <w:pPr>
      <w:tabs>
        <w:tab w:val="right" w:leader="dot" w:pos="10790"/>
      </w:tabs>
      <w:spacing w:after="100"/>
    </w:pPr>
  </w:style>
  <w:style w:type="character" w:styleId="Hyperlink">
    <w:name w:val="Hyperlink"/>
    <w:basedOn w:val="DefaultParagraphFont"/>
    <w:uiPriority w:val="99"/>
    <w:unhideWhenUsed/>
    <w:rsid w:val="00B81503"/>
    <w:rPr>
      <w:color w:val="0563C1" w:themeColor="hyperlink"/>
      <w:u w:val="single"/>
    </w:rPr>
  </w:style>
  <w:style w:type="character" w:customStyle="1" w:styleId="Heading4Char">
    <w:name w:val="Heading 4 Char"/>
    <w:basedOn w:val="DefaultParagraphFont"/>
    <w:link w:val="Heading4"/>
    <w:uiPriority w:val="9"/>
    <w:semiHidden/>
    <w:rsid w:val="00E00F62"/>
    <w:rPr>
      <w:rFonts w:asciiTheme="majorHAnsi" w:eastAsiaTheme="majorEastAsia" w:hAnsiTheme="majorHAnsi" w:cstheme="majorBidi"/>
      <w:i/>
      <w:iCs/>
      <w:color w:val="2E74B5" w:themeColor="accent1" w:themeShade="BF"/>
    </w:rPr>
  </w:style>
  <w:style w:type="paragraph" w:customStyle="1" w:styleId="subsection">
    <w:name w:val="subsection"/>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customStyle="1" w:styleId="paragraph">
    <w:name w:val="paragraph"/>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styleId="NormalWeb">
    <w:name w:val="Normal (Web)"/>
    <w:basedOn w:val="Normal"/>
    <w:uiPriority w:val="99"/>
    <w:unhideWhenUsed/>
    <w:rsid w:val="005636F9"/>
    <w:pPr>
      <w:spacing w:before="100" w:beforeAutospacing="1" w:after="100" w:afterAutospacing="1"/>
    </w:pPr>
    <w:rPr>
      <w:rFonts w:ascii="Times New Roman" w:eastAsia="Times New Roman" w:hAnsi="Times New Roman" w:cs="Times New Roman"/>
      <w:szCs w:val="24"/>
      <w:lang w:eastAsia="en-CA"/>
    </w:rPr>
  </w:style>
  <w:style w:type="character" w:styleId="Emphasis">
    <w:name w:val="Emphasis"/>
    <w:basedOn w:val="DefaultParagraphFont"/>
    <w:uiPriority w:val="20"/>
    <w:qFormat/>
    <w:rsid w:val="005636F9"/>
    <w:rPr>
      <w:i/>
      <w:iCs/>
    </w:rPr>
  </w:style>
  <w:style w:type="character" w:customStyle="1" w:styleId="Heading2Char">
    <w:name w:val="Heading 2 Char"/>
    <w:basedOn w:val="DefaultParagraphFont"/>
    <w:link w:val="Heading2"/>
    <w:uiPriority w:val="9"/>
    <w:rsid w:val="00E9704D"/>
    <w:rPr>
      <w:rFonts w:eastAsiaTheme="majorEastAsia" w:cstheme="majorBidi"/>
      <w:b/>
      <w:sz w:val="28"/>
      <w:szCs w:val="26"/>
    </w:rPr>
  </w:style>
  <w:style w:type="paragraph" w:styleId="TOCHeading">
    <w:name w:val="TOC Heading"/>
    <w:basedOn w:val="Heading1"/>
    <w:next w:val="Normal"/>
    <w:uiPriority w:val="39"/>
    <w:unhideWhenUsed/>
    <w:qFormat/>
    <w:rsid w:val="00337AF1"/>
    <w:pPr>
      <w:keepNext/>
      <w:keepLines/>
      <w:spacing w:before="240" w:after="0"/>
      <w:outlineLvl w:val="9"/>
    </w:pPr>
    <w:rPr>
      <w:rFonts w:asciiTheme="majorHAnsi" w:eastAsiaTheme="majorEastAsia" w:hAnsiTheme="majorHAnsi" w:cstheme="majorBidi"/>
      <w:b w:val="0"/>
      <w:color w:val="2E74B5" w:themeColor="accent1" w:themeShade="BF"/>
      <w:sz w:val="32"/>
      <w:szCs w:val="32"/>
      <w:lang w:val="en-US"/>
    </w:rPr>
  </w:style>
  <w:style w:type="paragraph" w:styleId="Revision">
    <w:name w:val="Revision"/>
    <w:hidden/>
    <w:uiPriority w:val="99"/>
    <w:semiHidden/>
    <w:rsid w:val="00337AF1"/>
    <w:pPr>
      <w:spacing w:after="0" w:line="240" w:lineRule="auto"/>
    </w:pPr>
    <w:rPr>
      <w:sz w:val="24"/>
    </w:rPr>
  </w:style>
  <w:style w:type="character" w:styleId="CommentReference">
    <w:name w:val="annotation reference"/>
    <w:basedOn w:val="DefaultParagraphFont"/>
    <w:uiPriority w:val="99"/>
    <w:semiHidden/>
    <w:unhideWhenUsed/>
    <w:rsid w:val="00511EB5"/>
    <w:rPr>
      <w:sz w:val="16"/>
      <w:szCs w:val="16"/>
    </w:rPr>
  </w:style>
  <w:style w:type="paragraph" w:styleId="CommentText">
    <w:name w:val="annotation text"/>
    <w:basedOn w:val="Normal"/>
    <w:link w:val="CommentTextChar"/>
    <w:uiPriority w:val="99"/>
    <w:semiHidden/>
    <w:unhideWhenUsed/>
    <w:rsid w:val="00511EB5"/>
    <w:rPr>
      <w:sz w:val="20"/>
      <w:szCs w:val="20"/>
    </w:rPr>
  </w:style>
  <w:style w:type="character" w:customStyle="1" w:styleId="CommentTextChar">
    <w:name w:val="Comment Text Char"/>
    <w:basedOn w:val="DefaultParagraphFont"/>
    <w:link w:val="CommentText"/>
    <w:uiPriority w:val="99"/>
    <w:semiHidden/>
    <w:rsid w:val="00511EB5"/>
    <w:rPr>
      <w:sz w:val="20"/>
      <w:szCs w:val="20"/>
    </w:rPr>
  </w:style>
  <w:style w:type="paragraph" w:styleId="CommentSubject">
    <w:name w:val="annotation subject"/>
    <w:basedOn w:val="CommentText"/>
    <w:next w:val="CommentText"/>
    <w:link w:val="CommentSubjectChar"/>
    <w:uiPriority w:val="99"/>
    <w:semiHidden/>
    <w:unhideWhenUsed/>
    <w:rsid w:val="00511EB5"/>
    <w:rPr>
      <w:b/>
      <w:bCs/>
    </w:rPr>
  </w:style>
  <w:style w:type="character" w:customStyle="1" w:styleId="CommentSubjectChar">
    <w:name w:val="Comment Subject Char"/>
    <w:basedOn w:val="CommentTextChar"/>
    <w:link w:val="CommentSubject"/>
    <w:uiPriority w:val="99"/>
    <w:semiHidden/>
    <w:rsid w:val="00511EB5"/>
    <w:rPr>
      <w:b/>
      <w:bCs/>
      <w:sz w:val="20"/>
      <w:szCs w:val="20"/>
    </w:rPr>
  </w:style>
  <w:style w:type="paragraph" w:styleId="TOC2">
    <w:name w:val="toc 2"/>
    <w:basedOn w:val="Normal"/>
    <w:next w:val="Normal"/>
    <w:autoRedefine/>
    <w:uiPriority w:val="39"/>
    <w:unhideWhenUsed/>
    <w:rsid w:val="00672EE8"/>
    <w:pPr>
      <w:spacing w:after="100"/>
      <w:ind w:left="240"/>
    </w:pPr>
  </w:style>
  <w:style w:type="character" w:customStyle="1" w:styleId="Heading3Char">
    <w:name w:val="Heading 3 Char"/>
    <w:basedOn w:val="DefaultParagraphFont"/>
    <w:link w:val="Heading3"/>
    <w:uiPriority w:val="9"/>
    <w:rsid w:val="00D85C2C"/>
    <w:rPr>
      <w:b/>
      <w:sz w:val="24"/>
      <w:szCs w:val="24"/>
    </w:rPr>
  </w:style>
  <w:style w:type="paragraph" w:styleId="TOC3">
    <w:name w:val="toc 3"/>
    <w:basedOn w:val="Normal"/>
    <w:next w:val="Normal"/>
    <w:autoRedefine/>
    <w:uiPriority w:val="39"/>
    <w:unhideWhenUsed/>
    <w:rsid w:val="00185C00"/>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6385805">
      <w:bodyDiv w:val="1"/>
      <w:marLeft w:val="0"/>
      <w:marRight w:val="0"/>
      <w:marTop w:val="0"/>
      <w:marBottom w:val="0"/>
      <w:divBdr>
        <w:top w:val="none" w:sz="0" w:space="0" w:color="auto"/>
        <w:left w:val="none" w:sz="0" w:space="0" w:color="auto"/>
        <w:bottom w:val="none" w:sz="0" w:space="0" w:color="auto"/>
        <w:right w:val="none" w:sz="0" w:space="0" w:color="auto"/>
      </w:divBdr>
    </w:div>
    <w:div w:id="929387480">
      <w:bodyDiv w:val="1"/>
      <w:marLeft w:val="0"/>
      <w:marRight w:val="0"/>
      <w:marTop w:val="0"/>
      <w:marBottom w:val="0"/>
      <w:divBdr>
        <w:top w:val="none" w:sz="0" w:space="0" w:color="auto"/>
        <w:left w:val="none" w:sz="0" w:space="0" w:color="auto"/>
        <w:bottom w:val="none" w:sz="0" w:space="0" w:color="auto"/>
        <w:right w:val="none" w:sz="0" w:space="0" w:color="auto"/>
      </w:divBdr>
    </w:div>
    <w:div w:id="1180394635">
      <w:bodyDiv w:val="1"/>
      <w:marLeft w:val="0"/>
      <w:marRight w:val="0"/>
      <w:marTop w:val="0"/>
      <w:marBottom w:val="0"/>
      <w:divBdr>
        <w:top w:val="none" w:sz="0" w:space="0" w:color="auto"/>
        <w:left w:val="none" w:sz="0" w:space="0" w:color="auto"/>
        <w:bottom w:val="none" w:sz="0" w:space="0" w:color="auto"/>
        <w:right w:val="none" w:sz="0" w:space="0" w:color="auto"/>
      </w:divBdr>
    </w:div>
    <w:div w:id="1521433164">
      <w:bodyDiv w:val="1"/>
      <w:marLeft w:val="0"/>
      <w:marRight w:val="0"/>
      <w:marTop w:val="0"/>
      <w:marBottom w:val="0"/>
      <w:divBdr>
        <w:top w:val="none" w:sz="0" w:space="0" w:color="auto"/>
        <w:left w:val="none" w:sz="0" w:space="0" w:color="auto"/>
        <w:bottom w:val="none" w:sz="0" w:space="0" w:color="auto"/>
        <w:right w:val="none" w:sz="0" w:space="0" w:color="auto"/>
      </w:divBdr>
    </w:div>
    <w:div w:id="1585676131">
      <w:bodyDiv w:val="1"/>
      <w:marLeft w:val="0"/>
      <w:marRight w:val="0"/>
      <w:marTop w:val="0"/>
      <w:marBottom w:val="0"/>
      <w:divBdr>
        <w:top w:val="none" w:sz="0" w:space="0" w:color="auto"/>
        <w:left w:val="none" w:sz="0" w:space="0" w:color="auto"/>
        <w:bottom w:val="none" w:sz="0" w:space="0" w:color="auto"/>
        <w:right w:val="none" w:sz="0" w:space="0" w:color="auto"/>
      </w:divBdr>
      <w:divsChild>
        <w:div w:id="6368700">
          <w:marLeft w:val="0"/>
          <w:marRight w:val="0"/>
          <w:marTop w:val="450"/>
          <w:marBottom w:val="450"/>
          <w:divBdr>
            <w:top w:val="single" w:sz="48" w:space="12" w:color="DBE2D6"/>
            <w:left w:val="single" w:sz="48" w:space="12" w:color="DBE2D6"/>
            <w:bottom w:val="single" w:sz="48" w:space="0" w:color="DBE2D6"/>
            <w:right w:val="single" w:sz="48" w:space="12" w:color="DBE2D6"/>
          </w:divBdr>
          <w:divsChild>
            <w:div w:id="1194076276">
              <w:marLeft w:val="-75"/>
              <w:marRight w:val="0"/>
              <w:marTop w:val="0"/>
              <w:marBottom w:val="0"/>
              <w:divBdr>
                <w:top w:val="none" w:sz="0" w:space="0" w:color="auto"/>
                <w:left w:val="none" w:sz="0" w:space="0" w:color="auto"/>
                <w:bottom w:val="none" w:sz="0" w:space="0" w:color="auto"/>
                <w:right w:val="none" w:sz="0" w:space="0" w:color="auto"/>
              </w:divBdr>
            </w:div>
          </w:divsChild>
        </w:div>
        <w:div w:id="1310327260">
          <w:marLeft w:val="75"/>
          <w:marRight w:val="0"/>
          <w:marTop w:val="0"/>
          <w:marBottom w:val="0"/>
          <w:divBdr>
            <w:top w:val="none" w:sz="0" w:space="0" w:color="auto"/>
            <w:left w:val="none" w:sz="0" w:space="0" w:color="auto"/>
            <w:bottom w:val="none" w:sz="0" w:space="0" w:color="auto"/>
            <w:right w:val="none" w:sz="0" w:space="0" w:color="auto"/>
          </w:divBdr>
          <w:divsChild>
            <w:div w:id="209820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08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Colors" Target="diagrams/colors1.xml"/><Relationship Id="rId18" Type="http://schemas.openxmlformats.org/officeDocument/2006/relationships/footer" Target="footer2.xml"/><Relationship Id="rId26" Type="http://schemas.openxmlformats.org/officeDocument/2006/relationships/hyperlink" Target="https://www.kingstonecdev.com/" TargetMode="Externa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footer" Target="footer1.xml"/><Relationship Id="rId25" Type="http://schemas.openxmlformats.org/officeDocument/2006/relationships/hyperlink" Target="https://frontenaccfdc.com/"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https://www.infrontenac.ca/en/index.aspx"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s://www.frontenaccounty.ca/en/business/community-improvement-plan.aspx" TargetMode="External"/><Relationship Id="rId28" Type="http://schemas.openxmlformats.org/officeDocument/2006/relationships/footer" Target="footer5.xml"/><Relationship Id="rId10" Type="http://schemas.openxmlformats.org/officeDocument/2006/relationships/diagramData" Target="diagrams/data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frontenacmaps.ca/" TargetMode="External"/><Relationship Id="rId14" Type="http://schemas.microsoft.com/office/2007/relationships/diagramDrawing" Target="diagrams/drawing1.xml"/><Relationship Id="rId22" Type="http://schemas.openxmlformats.org/officeDocument/2006/relationships/image" Target="media/image3.jpeg"/><Relationship Id="rId27" Type="http://schemas.openxmlformats.org/officeDocument/2006/relationships/footer" Target="footer4.xml"/><Relationship Id="rId30"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85464CD-43BE-4605-B36B-96A0F7AD3974}"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CA"/>
        </a:p>
      </dgm:t>
    </dgm:pt>
    <dgm:pt modelId="{5EE66789-B452-4C1E-822C-D29661EABAA6}">
      <dgm:prSet phldrT="[Text]" custT="1"/>
      <dgm:spPr>
        <a:solidFill>
          <a:srgbClr val="0072CE"/>
        </a:solidFill>
      </dgm:spPr>
      <dgm:t>
        <a:bodyPr/>
        <a:lstStyle/>
        <a:p>
          <a:r>
            <a:rPr lang="en-CA" sz="1400">
              <a:latin typeface="Arial" panose="020B0604020202020204" pitchFamily="34" charset="0"/>
              <a:cs typeface="Arial" panose="020B0604020202020204" pitchFamily="34" charset="0"/>
            </a:rPr>
            <a:t>Opening a Business</a:t>
          </a:r>
        </a:p>
      </dgm:t>
      <dgm:extLst>
        <a:ext uri="{E40237B7-FDA0-4F09-8148-C483321AD2D9}">
          <dgm14:cNvPr xmlns:dgm14="http://schemas.microsoft.com/office/drawing/2010/diagram" id="0" name="" descr="Opening a Business, Home Based Business and Commercial or Industrial Property " title="Where to start"/>
        </a:ext>
      </dgm:extLst>
    </dgm:pt>
    <dgm:pt modelId="{23DB6FE7-0DEB-4983-B7E8-3C04B2EDA211}" type="parTrans" cxnId="{EE7AF795-6D96-4425-95E4-206131BC34F5}">
      <dgm:prSet/>
      <dgm:spPr/>
      <dgm:t>
        <a:bodyPr/>
        <a:lstStyle/>
        <a:p>
          <a:endParaRPr lang="en-CA"/>
        </a:p>
      </dgm:t>
    </dgm:pt>
    <dgm:pt modelId="{2ECFE655-20B4-4ECC-B09D-52297B229DC1}" type="sibTrans" cxnId="{EE7AF795-6D96-4425-95E4-206131BC34F5}">
      <dgm:prSet/>
      <dgm:spPr/>
      <dgm:t>
        <a:bodyPr/>
        <a:lstStyle/>
        <a:p>
          <a:endParaRPr lang="en-CA"/>
        </a:p>
      </dgm:t>
    </dgm:pt>
    <dgm:pt modelId="{2AEEA2F1-772A-455E-A97C-55D40788DE58}">
      <dgm:prSet phldrT="[Text]" custT="1"/>
      <dgm:spPr>
        <a:solidFill>
          <a:srgbClr val="0072CE"/>
        </a:solidFill>
      </dgm:spPr>
      <dgm:t>
        <a:bodyPr/>
        <a:lstStyle/>
        <a:p>
          <a:r>
            <a:rPr lang="en-CA" sz="1400">
              <a:latin typeface="Arial" panose="020B0604020202020204" pitchFamily="34" charset="0"/>
              <a:cs typeface="Arial" panose="020B0604020202020204" pitchFamily="34" charset="0"/>
            </a:rPr>
            <a:t>Home Based Business</a:t>
          </a:r>
        </a:p>
      </dgm:t>
    </dgm:pt>
    <dgm:pt modelId="{88EAB45A-E09D-4066-BBE9-FD65875FD448}" type="parTrans" cxnId="{54C9AFA1-8EFB-46A0-8743-AF83F1DFA108}">
      <dgm:prSet>
        <dgm:style>
          <a:lnRef idx="1">
            <a:schemeClr val="accent6"/>
          </a:lnRef>
          <a:fillRef idx="0">
            <a:schemeClr val="accent6"/>
          </a:fillRef>
          <a:effectRef idx="0">
            <a:schemeClr val="accent6"/>
          </a:effectRef>
          <a:fontRef idx="minor">
            <a:schemeClr val="tx1"/>
          </a:fontRef>
        </dgm:style>
      </dgm:prSet>
      <dgm:spPr/>
      <dgm:t>
        <a:bodyPr/>
        <a:lstStyle/>
        <a:p>
          <a:endParaRPr lang="en-CA"/>
        </a:p>
      </dgm:t>
    </dgm:pt>
    <dgm:pt modelId="{EDBDD3A5-0C8D-4FEA-8E17-2BF40DB7CFBE}" type="sibTrans" cxnId="{54C9AFA1-8EFB-46A0-8743-AF83F1DFA108}">
      <dgm:prSet/>
      <dgm:spPr/>
      <dgm:t>
        <a:bodyPr/>
        <a:lstStyle/>
        <a:p>
          <a:endParaRPr lang="en-CA"/>
        </a:p>
      </dgm:t>
    </dgm:pt>
    <dgm:pt modelId="{4B133A66-9CE8-439E-A4C2-1677808B61B3}">
      <dgm:prSet phldrT="[Text]" custT="1"/>
      <dgm:spPr>
        <a:solidFill>
          <a:srgbClr val="0072CE"/>
        </a:solidFill>
      </dgm:spPr>
      <dgm:t>
        <a:bodyPr/>
        <a:lstStyle/>
        <a:p>
          <a:r>
            <a:rPr lang="en-CA" sz="1400">
              <a:latin typeface="Arial" panose="020B0604020202020204" pitchFamily="34" charset="0"/>
              <a:cs typeface="Arial" panose="020B0604020202020204" pitchFamily="34" charset="0"/>
            </a:rPr>
            <a:t>Commercial or Industrial Property</a:t>
          </a:r>
        </a:p>
      </dgm:t>
    </dgm:pt>
    <dgm:pt modelId="{4A1A9995-D89F-428C-8769-899B0C924D4D}" type="parTrans" cxnId="{28C51A72-A4C6-403B-99E2-F9FB7A0DF732}">
      <dgm:prSet>
        <dgm:style>
          <a:lnRef idx="1">
            <a:schemeClr val="accent6"/>
          </a:lnRef>
          <a:fillRef idx="0">
            <a:schemeClr val="accent6"/>
          </a:fillRef>
          <a:effectRef idx="0">
            <a:schemeClr val="accent6"/>
          </a:effectRef>
          <a:fontRef idx="minor">
            <a:schemeClr val="tx1"/>
          </a:fontRef>
        </dgm:style>
      </dgm:prSet>
      <dgm:spPr/>
      <dgm:t>
        <a:bodyPr/>
        <a:lstStyle/>
        <a:p>
          <a:endParaRPr lang="en-CA"/>
        </a:p>
      </dgm:t>
    </dgm:pt>
    <dgm:pt modelId="{2E773AA0-34B8-49F6-B35B-28B179301600}" type="sibTrans" cxnId="{28C51A72-A4C6-403B-99E2-F9FB7A0DF732}">
      <dgm:prSet/>
      <dgm:spPr/>
      <dgm:t>
        <a:bodyPr/>
        <a:lstStyle/>
        <a:p>
          <a:endParaRPr lang="en-CA"/>
        </a:p>
      </dgm:t>
    </dgm:pt>
    <dgm:pt modelId="{00A684F9-9293-4FAE-954D-DE9D01125EBC}" type="pres">
      <dgm:prSet presAssocID="{385464CD-43BE-4605-B36B-96A0F7AD3974}" presName="hierChild1" presStyleCnt="0">
        <dgm:presLayoutVars>
          <dgm:orgChart val="1"/>
          <dgm:chPref val="1"/>
          <dgm:dir/>
          <dgm:animOne val="branch"/>
          <dgm:animLvl val="lvl"/>
          <dgm:resizeHandles/>
        </dgm:presLayoutVars>
      </dgm:prSet>
      <dgm:spPr/>
      <dgm:t>
        <a:bodyPr/>
        <a:lstStyle/>
        <a:p>
          <a:endParaRPr lang="en-CA"/>
        </a:p>
      </dgm:t>
    </dgm:pt>
    <dgm:pt modelId="{9570CE35-74C6-4865-A3B3-15E600EB8731}" type="pres">
      <dgm:prSet presAssocID="{5EE66789-B452-4C1E-822C-D29661EABAA6}" presName="hierRoot1" presStyleCnt="0">
        <dgm:presLayoutVars>
          <dgm:hierBranch val="init"/>
        </dgm:presLayoutVars>
      </dgm:prSet>
      <dgm:spPr/>
    </dgm:pt>
    <dgm:pt modelId="{8FE4CE7A-DF38-4756-B158-88EDAA47FBCC}" type="pres">
      <dgm:prSet presAssocID="{5EE66789-B452-4C1E-822C-D29661EABAA6}" presName="rootComposite1" presStyleCnt="0"/>
      <dgm:spPr/>
    </dgm:pt>
    <dgm:pt modelId="{3E3BC135-DD91-44BD-B733-AD71D55CA4B9}" type="pres">
      <dgm:prSet presAssocID="{5EE66789-B452-4C1E-822C-D29661EABAA6}" presName="rootText1" presStyleLbl="node0" presStyleIdx="0" presStyleCnt="1" custScaleX="68328" custScaleY="36814" custLinFactNeighborX="-1015" custLinFactNeighborY="-3115">
        <dgm:presLayoutVars>
          <dgm:chPref val="3"/>
        </dgm:presLayoutVars>
      </dgm:prSet>
      <dgm:spPr>
        <a:prstGeom prst="roundRect">
          <a:avLst/>
        </a:prstGeom>
      </dgm:spPr>
      <dgm:t>
        <a:bodyPr/>
        <a:lstStyle/>
        <a:p>
          <a:endParaRPr lang="en-CA"/>
        </a:p>
      </dgm:t>
    </dgm:pt>
    <dgm:pt modelId="{C54B30D0-1EB3-48BB-914F-A02F1303FBCE}" type="pres">
      <dgm:prSet presAssocID="{5EE66789-B452-4C1E-822C-D29661EABAA6}" presName="rootConnector1" presStyleLbl="node1" presStyleIdx="0" presStyleCnt="0"/>
      <dgm:spPr/>
      <dgm:t>
        <a:bodyPr/>
        <a:lstStyle/>
        <a:p>
          <a:endParaRPr lang="en-CA"/>
        </a:p>
      </dgm:t>
    </dgm:pt>
    <dgm:pt modelId="{89DF2137-43BB-44B0-9E0C-C448ED459175}" type="pres">
      <dgm:prSet presAssocID="{5EE66789-B452-4C1E-822C-D29661EABAA6}" presName="hierChild2" presStyleCnt="0"/>
      <dgm:spPr/>
    </dgm:pt>
    <dgm:pt modelId="{8B1E9CD3-6EBE-45DC-B380-67654FAE8783}" type="pres">
      <dgm:prSet presAssocID="{88EAB45A-E09D-4066-BBE9-FD65875FD448}" presName="Name37" presStyleLbl="parChTrans1D2" presStyleIdx="0" presStyleCnt="2"/>
      <dgm:spPr/>
      <dgm:t>
        <a:bodyPr/>
        <a:lstStyle/>
        <a:p>
          <a:endParaRPr lang="en-CA"/>
        </a:p>
      </dgm:t>
    </dgm:pt>
    <dgm:pt modelId="{D57115EE-A519-4CFA-98AD-68E03F8CF057}" type="pres">
      <dgm:prSet presAssocID="{2AEEA2F1-772A-455E-A97C-55D40788DE58}" presName="hierRoot2" presStyleCnt="0">
        <dgm:presLayoutVars>
          <dgm:hierBranch val="init"/>
        </dgm:presLayoutVars>
      </dgm:prSet>
      <dgm:spPr/>
    </dgm:pt>
    <dgm:pt modelId="{D9B132F2-AECA-4472-A336-2D55B5AEAC3F}" type="pres">
      <dgm:prSet presAssocID="{2AEEA2F1-772A-455E-A97C-55D40788DE58}" presName="rootComposite" presStyleCnt="0"/>
      <dgm:spPr/>
    </dgm:pt>
    <dgm:pt modelId="{90EA95DC-D832-4F8C-8068-B2407F92958B}" type="pres">
      <dgm:prSet presAssocID="{2AEEA2F1-772A-455E-A97C-55D40788DE58}" presName="rootText" presStyleLbl="node2" presStyleIdx="0" presStyleCnt="2" custScaleX="87230" custScaleY="31994" custLinFactNeighborX="-36523" custLinFactNeighborY="16">
        <dgm:presLayoutVars>
          <dgm:chPref val="3"/>
        </dgm:presLayoutVars>
      </dgm:prSet>
      <dgm:spPr>
        <a:prstGeom prst="roundRect">
          <a:avLst/>
        </a:prstGeom>
      </dgm:spPr>
      <dgm:t>
        <a:bodyPr/>
        <a:lstStyle/>
        <a:p>
          <a:endParaRPr lang="en-CA"/>
        </a:p>
      </dgm:t>
    </dgm:pt>
    <dgm:pt modelId="{A9CB52B1-55E6-4F2F-BA17-3B16087B9267}" type="pres">
      <dgm:prSet presAssocID="{2AEEA2F1-772A-455E-A97C-55D40788DE58}" presName="rootConnector" presStyleLbl="node2" presStyleIdx="0" presStyleCnt="2"/>
      <dgm:spPr/>
      <dgm:t>
        <a:bodyPr/>
        <a:lstStyle/>
        <a:p>
          <a:endParaRPr lang="en-CA"/>
        </a:p>
      </dgm:t>
    </dgm:pt>
    <dgm:pt modelId="{3BD5699F-64EF-4432-9B86-D0F1FA4815F4}" type="pres">
      <dgm:prSet presAssocID="{2AEEA2F1-772A-455E-A97C-55D40788DE58}" presName="hierChild4" presStyleCnt="0"/>
      <dgm:spPr/>
    </dgm:pt>
    <dgm:pt modelId="{BB694B00-2BD6-46FC-989F-D27DA500ACD7}" type="pres">
      <dgm:prSet presAssocID="{2AEEA2F1-772A-455E-A97C-55D40788DE58}" presName="hierChild5" presStyleCnt="0"/>
      <dgm:spPr/>
    </dgm:pt>
    <dgm:pt modelId="{1BEF7955-90A9-459B-96C4-8875D3958A6C}" type="pres">
      <dgm:prSet presAssocID="{4A1A9995-D89F-428C-8769-899B0C924D4D}" presName="Name37" presStyleLbl="parChTrans1D2" presStyleIdx="1" presStyleCnt="2"/>
      <dgm:spPr/>
      <dgm:t>
        <a:bodyPr/>
        <a:lstStyle/>
        <a:p>
          <a:endParaRPr lang="en-CA"/>
        </a:p>
      </dgm:t>
    </dgm:pt>
    <dgm:pt modelId="{61665413-0951-4C76-83EB-96B77408B4FC}" type="pres">
      <dgm:prSet presAssocID="{4B133A66-9CE8-439E-A4C2-1677808B61B3}" presName="hierRoot2" presStyleCnt="0">
        <dgm:presLayoutVars>
          <dgm:hierBranch val="init"/>
        </dgm:presLayoutVars>
      </dgm:prSet>
      <dgm:spPr/>
    </dgm:pt>
    <dgm:pt modelId="{FD6519AF-12CD-471A-BE96-DF00DD87538A}" type="pres">
      <dgm:prSet presAssocID="{4B133A66-9CE8-439E-A4C2-1677808B61B3}" presName="rootComposite" presStyleCnt="0"/>
      <dgm:spPr/>
    </dgm:pt>
    <dgm:pt modelId="{7757411D-ACDD-4697-A271-4EFC70FF143C}" type="pres">
      <dgm:prSet presAssocID="{4B133A66-9CE8-439E-A4C2-1677808B61B3}" presName="rootText" presStyleLbl="node2" presStyleIdx="1" presStyleCnt="2" custScaleX="87230" custScaleY="31994" custLinFactNeighborX="44154" custLinFactNeighborY="16">
        <dgm:presLayoutVars>
          <dgm:chPref val="3"/>
        </dgm:presLayoutVars>
      </dgm:prSet>
      <dgm:spPr>
        <a:prstGeom prst="roundRect">
          <a:avLst/>
        </a:prstGeom>
      </dgm:spPr>
      <dgm:t>
        <a:bodyPr/>
        <a:lstStyle/>
        <a:p>
          <a:endParaRPr lang="en-CA"/>
        </a:p>
      </dgm:t>
    </dgm:pt>
    <dgm:pt modelId="{676C73F5-17E9-48A7-8333-02431CA2C935}" type="pres">
      <dgm:prSet presAssocID="{4B133A66-9CE8-439E-A4C2-1677808B61B3}" presName="rootConnector" presStyleLbl="node2" presStyleIdx="1" presStyleCnt="2"/>
      <dgm:spPr/>
      <dgm:t>
        <a:bodyPr/>
        <a:lstStyle/>
        <a:p>
          <a:endParaRPr lang="en-CA"/>
        </a:p>
      </dgm:t>
    </dgm:pt>
    <dgm:pt modelId="{7F138479-1144-4FCA-93CF-1F4AA5F7D38B}" type="pres">
      <dgm:prSet presAssocID="{4B133A66-9CE8-439E-A4C2-1677808B61B3}" presName="hierChild4" presStyleCnt="0"/>
      <dgm:spPr/>
    </dgm:pt>
    <dgm:pt modelId="{57C03DC6-05C8-4932-9625-5B4DEAF97D33}" type="pres">
      <dgm:prSet presAssocID="{4B133A66-9CE8-439E-A4C2-1677808B61B3}" presName="hierChild5" presStyleCnt="0"/>
      <dgm:spPr/>
    </dgm:pt>
    <dgm:pt modelId="{3FC870AB-3B2F-4CFC-A5EC-4BD4CBE80245}" type="pres">
      <dgm:prSet presAssocID="{5EE66789-B452-4C1E-822C-D29661EABAA6}" presName="hierChild3" presStyleCnt="0"/>
      <dgm:spPr/>
    </dgm:pt>
  </dgm:ptLst>
  <dgm:cxnLst>
    <dgm:cxn modelId="{37E4E41B-4439-4D70-AFC4-52DC09C0E799}" type="presOf" srcId="{4A1A9995-D89F-428C-8769-899B0C924D4D}" destId="{1BEF7955-90A9-459B-96C4-8875D3958A6C}" srcOrd="0" destOrd="0" presId="urn:microsoft.com/office/officeart/2005/8/layout/orgChart1"/>
    <dgm:cxn modelId="{EE7AF795-6D96-4425-95E4-206131BC34F5}" srcId="{385464CD-43BE-4605-B36B-96A0F7AD3974}" destId="{5EE66789-B452-4C1E-822C-D29661EABAA6}" srcOrd="0" destOrd="0" parTransId="{23DB6FE7-0DEB-4983-B7E8-3C04B2EDA211}" sibTransId="{2ECFE655-20B4-4ECC-B09D-52297B229DC1}"/>
    <dgm:cxn modelId="{B21106D8-1F68-488D-8C21-148B57A7BDCD}" type="presOf" srcId="{88EAB45A-E09D-4066-BBE9-FD65875FD448}" destId="{8B1E9CD3-6EBE-45DC-B380-67654FAE8783}" srcOrd="0" destOrd="0" presId="urn:microsoft.com/office/officeart/2005/8/layout/orgChart1"/>
    <dgm:cxn modelId="{5900E569-C7C0-4992-9259-0A78A84B0FAB}" type="presOf" srcId="{2AEEA2F1-772A-455E-A97C-55D40788DE58}" destId="{90EA95DC-D832-4F8C-8068-B2407F92958B}" srcOrd="0" destOrd="0" presId="urn:microsoft.com/office/officeart/2005/8/layout/orgChart1"/>
    <dgm:cxn modelId="{28C51A72-A4C6-403B-99E2-F9FB7A0DF732}" srcId="{5EE66789-B452-4C1E-822C-D29661EABAA6}" destId="{4B133A66-9CE8-439E-A4C2-1677808B61B3}" srcOrd="1" destOrd="0" parTransId="{4A1A9995-D89F-428C-8769-899B0C924D4D}" sibTransId="{2E773AA0-34B8-49F6-B35B-28B179301600}"/>
    <dgm:cxn modelId="{25B52794-CC4A-4E3C-BF01-90EEC522C771}" type="presOf" srcId="{2AEEA2F1-772A-455E-A97C-55D40788DE58}" destId="{A9CB52B1-55E6-4F2F-BA17-3B16087B9267}" srcOrd="1" destOrd="0" presId="urn:microsoft.com/office/officeart/2005/8/layout/orgChart1"/>
    <dgm:cxn modelId="{BA52DC23-3BE2-44A1-9F96-8C3FC11A811F}" type="presOf" srcId="{385464CD-43BE-4605-B36B-96A0F7AD3974}" destId="{00A684F9-9293-4FAE-954D-DE9D01125EBC}" srcOrd="0" destOrd="0" presId="urn:microsoft.com/office/officeart/2005/8/layout/orgChart1"/>
    <dgm:cxn modelId="{6E6EBC1A-5D7A-4F52-9053-D8C671095A19}" type="presOf" srcId="{4B133A66-9CE8-439E-A4C2-1677808B61B3}" destId="{7757411D-ACDD-4697-A271-4EFC70FF143C}" srcOrd="0" destOrd="0" presId="urn:microsoft.com/office/officeart/2005/8/layout/orgChart1"/>
    <dgm:cxn modelId="{14885F31-6E0A-4831-B40F-78D8534E58B1}" type="presOf" srcId="{5EE66789-B452-4C1E-822C-D29661EABAA6}" destId="{3E3BC135-DD91-44BD-B733-AD71D55CA4B9}" srcOrd="0" destOrd="0" presId="urn:microsoft.com/office/officeart/2005/8/layout/orgChart1"/>
    <dgm:cxn modelId="{54C9AFA1-8EFB-46A0-8743-AF83F1DFA108}" srcId="{5EE66789-B452-4C1E-822C-D29661EABAA6}" destId="{2AEEA2F1-772A-455E-A97C-55D40788DE58}" srcOrd="0" destOrd="0" parTransId="{88EAB45A-E09D-4066-BBE9-FD65875FD448}" sibTransId="{EDBDD3A5-0C8D-4FEA-8E17-2BF40DB7CFBE}"/>
    <dgm:cxn modelId="{FB5629BB-85EB-4995-AADA-4ACC7722ED3E}" type="presOf" srcId="{5EE66789-B452-4C1E-822C-D29661EABAA6}" destId="{C54B30D0-1EB3-48BB-914F-A02F1303FBCE}" srcOrd="1" destOrd="0" presId="urn:microsoft.com/office/officeart/2005/8/layout/orgChart1"/>
    <dgm:cxn modelId="{13B0F5BB-B154-44C7-843C-2AA8C5C75744}" type="presOf" srcId="{4B133A66-9CE8-439E-A4C2-1677808B61B3}" destId="{676C73F5-17E9-48A7-8333-02431CA2C935}" srcOrd="1" destOrd="0" presId="urn:microsoft.com/office/officeart/2005/8/layout/orgChart1"/>
    <dgm:cxn modelId="{BAAFC846-CBB9-4BD3-8B2B-0F1E7E254615}" type="presParOf" srcId="{00A684F9-9293-4FAE-954D-DE9D01125EBC}" destId="{9570CE35-74C6-4865-A3B3-15E600EB8731}" srcOrd="0" destOrd="0" presId="urn:microsoft.com/office/officeart/2005/8/layout/orgChart1"/>
    <dgm:cxn modelId="{D24A8DE2-040F-4412-AE11-D0CC9B4AD6AB}" type="presParOf" srcId="{9570CE35-74C6-4865-A3B3-15E600EB8731}" destId="{8FE4CE7A-DF38-4756-B158-88EDAA47FBCC}" srcOrd="0" destOrd="0" presId="urn:microsoft.com/office/officeart/2005/8/layout/orgChart1"/>
    <dgm:cxn modelId="{CB47DD07-7866-41BD-BC98-0AAD93B33058}" type="presParOf" srcId="{8FE4CE7A-DF38-4756-B158-88EDAA47FBCC}" destId="{3E3BC135-DD91-44BD-B733-AD71D55CA4B9}" srcOrd="0" destOrd="0" presId="urn:microsoft.com/office/officeart/2005/8/layout/orgChart1"/>
    <dgm:cxn modelId="{3C1F46AC-9A6E-4FD4-B26E-FF47229814BB}" type="presParOf" srcId="{8FE4CE7A-DF38-4756-B158-88EDAA47FBCC}" destId="{C54B30D0-1EB3-48BB-914F-A02F1303FBCE}" srcOrd="1" destOrd="0" presId="urn:microsoft.com/office/officeart/2005/8/layout/orgChart1"/>
    <dgm:cxn modelId="{BFC777E3-F56D-40A2-A79B-0DD9B282FD97}" type="presParOf" srcId="{9570CE35-74C6-4865-A3B3-15E600EB8731}" destId="{89DF2137-43BB-44B0-9E0C-C448ED459175}" srcOrd="1" destOrd="0" presId="urn:microsoft.com/office/officeart/2005/8/layout/orgChart1"/>
    <dgm:cxn modelId="{FC6C510A-426C-441A-A27D-098273F33484}" type="presParOf" srcId="{89DF2137-43BB-44B0-9E0C-C448ED459175}" destId="{8B1E9CD3-6EBE-45DC-B380-67654FAE8783}" srcOrd="0" destOrd="0" presId="urn:microsoft.com/office/officeart/2005/8/layout/orgChart1"/>
    <dgm:cxn modelId="{3F9A1675-071D-4F86-8B44-7418BF885293}" type="presParOf" srcId="{89DF2137-43BB-44B0-9E0C-C448ED459175}" destId="{D57115EE-A519-4CFA-98AD-68E03F8CF057}" srcOrd="1" destOrd="0" presId="urn:microsoft.com/office/officeart/2005/8/layout/orgChart1"/>
    <dgm:cxn modelId="{3563BDC0-29AC-47B8-836E-87C4B9BBCB2A}" type="presParOf" srcId="{D57115EE-A519-4CFA-98AD-68E03F8CF057}" destId="{D9B132F2-AECA-4472-A336-2D55B5AEAC3F}" srcOrd="0" destOrd="0" presId="urn:microsoft.com/office/officeart/2005/8/layout/orgChart1"/>
    <dgm:cxn modelId="{16D3EF6D-49EC-4FB8-9106-C30785225565}" type="presParOf" srcId="{D9B132F2-AECA-4472-A336-2D55B5AEAC3F}" destId="{90EA95DC-D832-4F8C-8068-B2407F92958B}" srcOrd="0" destOrd="0" presId="urn:microsoft.com/office/officeart/2005/8/layout/orgChart1"/>
    <dgm:cxn modelId="{FF9687EB-89B1-461F-9D1C-5F30DB354E41}" type="presParOf" srcId="{D9B132F2-AECA-4472-A336-2D55B5AEAC3F}" destId="{A9CB52B1-55E6-4F2F-BA17-3B16087B9267}" srcOrd="1" destOrd="0" presId="urn:microsoft.com/office/officeart/2005/8/layout/orgChart1"/>
    <dgm:cxn modelId="{53C1ED7A-5430-4F02-ABD1-1D7BFC38C520}" type="presParOf" srcId="{D57115EE-A519-4CFA-98AD-68E03F8CF057}" destId="{3BD5699F-64EF-4432-9B86-D0F1FA4815F4}" srcOrd="1" destOrd="0" presId="urn:microsoft.com/office/officeart/2005/8/layout/orgChart1"/>
    <dgm:cxn modelId="{18F19AB8-35C4-410D-AA6A-347E0A64F4CA}" type="presParOf" srcId="{D57115EE-A519-4CFA-98AD-68E03F8CF057}" destId="{BB694B00-2BD6-46FC-989F-D27DA500ACD7}" srcOrd="2" destOrd="0" presId="urn:microsoft.com/office/officeart/2005/8/layout/orgChart1"/>
    <dgm:cxn modelId="{168090E0-65AD-4F86-9912-C4DDC7A9A7F9}" type="presParOf" srcId="{89DF2137-43BB-44B0-9E0C-C448ED459175}" destId="{1BEF7955-90A9-459B-96C4-8875D3958A6C}" srcOrd="2" destOrd="0" presId="urn:microsoft.com/office/officeart/2005/8/layout/orgChart1"/>
    <dgm:cxn modelId="{7D571A68-15B7-4A98-87A7-51432820AF79}" type="presParOf" srcId="{89DF2137-43BB-44B0-9E0C-C448ED459175}" destId="{61665413-0951-4C76-83EB-96B77408B4FC}" srcOrd="3" destOrd="0" presId="urn:microsoft.com/office/officeart/2005/8/layout/orgChart1"/>
    <dgm:cxn modelId="{8126C595-2553-4901-97B2-304FCCAAA7F6}" type="presParOf" srcId="{61665413-0951-4C76-83EB-96B77408B4FC}" destId="{FD6519AF-12CD-471A-BE96-DF00DD87538A}" srcOrd="0" destOrd="0" presId="urn:microsoft.com/office/officeart/2005/8/layout/orgChart1"/>
    <dgm:cxn modelId="{E12BC314-2502-4483-8FFB-B54AA68BDED1}" type="presParOf" srcId="{FD6519AF-12CD-471A-BE96-DF00DD87538A}" destId="{7757411D-ACDD-4697-A271-4EFC70FF143C}" srcOrd="0" destOrd="0" presId="urn:microsoft.com/office/officeart/2005/8/layout/orgChart1"/>
    <dgm:cxn modelId="{473AAD4A-F6E2-482C-872D-FA1A47EE46AE}" type="presParOf" srcId="{FD6519AF-12CD-471A-BE96-DF00DD87538A}" destId="{676C73F5-17E9-48A7-8333-02431CA2C935}" srcOrd="1" destOrd="0" presId="urn:microsoft.com/office/officeart/2005/8/layout/orgChart1"/>
    <dgm:cxn modelId="{30576151-E609-4CB3-9824-C5C20162682E}" type="presParOf" srcId="{61665413-0951-4C76-83EB-96B77408B4FC}" destId="{7F138479-1144-4FCA-93CF-1F4AA5F7D38B}" srcOrd="1" destOrd="0" presId="urn:microsoft.com/office/officeart/2005/8/layout/orgChart1"/>
    <dgm:cxn modelId="{AC6B484F-806F-4CB4-94CD-FE5C0C070970}" type="presParOf" srcId="{61665413-0951-4C76-83EB-96B77408B4FC}" destId="{57C03DC6-05C8-4932-9625-5B4DEAF97D33}" srcOrd="2" destOrd="0" presId="urn:microsoft.com/office/officeart/2005/8/layout/orgChart1"/>
    <dgm:cxn modelId="{7986E8A0-68A4-427C-A403-42381C5CF4EE}" type="presParOf" srcId="{9570CE35-74C6-4865-A3B3-15E600EB8731}" destId="{3FC870AB-3B2F-4CFC-A5EC-4BD4CBE80245}" srcOrd="2" destOrd="0" presId="urn:microsoft.com/office/officeart/2005/8/layout/orgChar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BEF7955-90A9-459B-96C4-8875D3958A6C}">
      <dsp:nvSpPr>
        <dsp:cNvPr id="0" name=""/>
        <dsp:cNvSpPr/>
      </dsp:nvSpPr>
      <dsp:spPr>
        <a:xfrm>
          <a:off x="2724143" y="518322"/>
          <a:ext cx="1553152" cy="635416"/>
        </a:xfrm>
        <a:custGeom>
          <a:avLst/>
          <a:gdLst/>
          <a:ahLst/>
          <a:cxnLst/>
          <a:rect l="0" t="0" r="0" b="0"/>
          <a:pathLst>
            <a:path>
              <a:moveTo>
                <a:pt x="0" y="0"/>
              </a:moveTo>
              <a:lnTo>
                <a:pt x="0" y="339747"/>
              </a:lnTo>
              <a:lnTo>
                <a:pt x="1553152" y="339747"/>
              </a:lnTo>
              <a:lnTo>
                <a:pt x="1553152" y="635416"/>
              </a:lnTo>
            </a:path>
          </a:pathLst>
        </a:custGeom>
        <a:noFill/>
        <a:ln w="6350" cap="flat" cmpd="sng" algn="ctr">
          <a:solidFill>
            <a:schemeClr val="accent6"/>
          </a:solidFill>
          <a:prstDash val="solid"/>
          <a:miter lim="800000"/>
        </a:ln>
        <a:effectLst/>
      </dsp:spPr>
      <dsp:style>
        <a:lnRef idx="1">
          <a:schemeClr val="accent6"/>
        </a:lnRef>
        <a:fillRef idx="0">
          <a:schemeClr val="accent6"/>
        </a:fillRef>
        <a:effectRef idx="0">
          <a:schemeClr val="accent6"/>
        </a:effectRef>
        <a:fontRef idx="minor">
          <a:schemeClr val="tx1"/>
        </a:fontRef>
      </dsp:style>
    </dsp:sp>
    <dsp:sp modelId="{8B1E9CD3-6EBE-45DC-B380-67654FAE8783}">
      <dsp:nvSpPr>
        <dsp:cNvPr id="0" name=""/>
        <dsp:cNvSpPr/>
      </dsp:nvSpPr>
      <dsp:spPr>
        <a:xfrm>
          <a:off x="1228153" y="518322"/>
          <a:ext cx="1495989" cy="635416"/>
        </a:xfrm>
        <a:custGeom>
          <a:avLst/>
          <a:gdLst/>
          <a:ahLst/>
          <a:cxnLst/>
          <a:rect l="0" t="0" r="0" b="0"/>
          <a:pathLst>
            <a:path>
              <a:moveTo>
                <a:pt x="1495989" y="0"/>
              </a:moveTo>
              <a:lnTo>
                <a:pt x="1495989" y="339747"/>
              </a:lnTo>
              <a:lnTo>
                <a:pt x="0" y="339747"/>
              </a:lnTo>
              <a:lnTo>
                <a:pt x="0" y="635416"/>
              </a:lnTo>
            </a:path>
          </a:pathLst>
        </a:custGeom>
        <a:noFill/>
        <a:ln w="6350" cap="flat" cmpd="sng" algn="ctr">
          <a:solidFill>
            <a:schemeClr val="accent6"/>
          </a:solidFill>
          <a:prstDash val="solid"/>
          <a:miter lim="800000"/>
        </a:ln>
        <a:effectLst/>
      </dsp:spPr>
      <dsp:style>
        <a:lnRef idx="1">
          <a:schemeClr val="accent6"/>
        </a:lnRef>
        <a:fillRef idx="0">
          <a:schemeClr val="accent6"/>
        </a:fillRef>
        <a:effectRef idx="0">
          <a:schemeClr val="accent6"/>
        </a:effectRef>
        <a:fontRef idx="minor">
          <a:schemeClr val="tx1"/>
        </a:fontRef>
      </dsp:style>
    </dsp:sp>
    <dsp:sp modelId="{3E3BC135-DD91-44BD-B733-AD71D55CA4B9}">
      <dsp:nvSpPr>
        <dsp:cNvPr id="0" name=""/>
        <dsp:cNvSpPr/>
      </dsp:nvSpPr>
      <dsp:spPr>
        <a:xfrm>
          <a:off x="1762120" y="0"/>
          <a:ext cx="1924046" cy="518322"/>
        </a:xfrm>
        <a:prstGeom prst="roundRect">
          <a:avLst/>
        </a:prstGeom>
        <a:solidFill>
          <a:srgbClr val="0072CE"/>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CA" sz="1400" kern="1200">
              <a:latin typeface="Arial" panose="020B0604020202020204" pitchFamily="34" charset="0"/>
              <a:cs typeface="Arial" panose="020B0604020202020204" pitchFamily="34" charset="0"/>
            </a:rPr>
            <a:t>Opening a Business</a:t>
          </a:r>
        </a:p>
      </dsp:txBody>
      <dsp:txXfrm>
        <a:off x="1787422" y="25302"/>
        <a:ext cx="1873442" cy="467718"/>
      </dsp:txXfrm>
    </dsp:sp>
    <dsp:sp modelId="{90EA95DC-D832-4F8C-8068-B2407F92958B}">
      <dsp:nvSpPr>
        <dsp:cNvPr id="0" name=""/>
        <dsp:cNvSpPr/>
      </dsp:nvSpPr>
      <dsp:spPr>
        <a:xfrm>
          <a:off x="0" y="1153738"/>
          <a:ext cx="2456307" cy="450459"/>
        </a:xfrm>
        <a:prstGeom prst="roundRect">
          <a:avLst/>
        </a:prstGeom>
        <a:solidFill>
          <a:srgbClr val="0072CE"/>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CA" sz="1400" kern="1200">
              <a:latin typeface="Arial" panose="020B0604020202020204" pitchFamily="34" charset="0"/>
              <a:cs typeface="Arial" panose="020B0604020202020204" pitchFamily="34" charset="0"/>
            </a:rPr>
            <a:t>Home Based Business</a:t>
          </a:r>
        </a:p>
      </dsp:txBody>
      <dsp:txXfrm>
        <a:off x="21990" y="1175728"/>
        <a:ext cx="2412327" cy="406479"/>
      </dsp:txXfrm>
    </dsp:sp>
    <dsp:sp modelId="{7757411D-ACDD-4697-A271-4EFC70FF143C}">
      <dsp:nvSpPr>
        <dsp:cNvPr id="0" name=""/>
        <dsp:cNvSpPr/>
      </dsp:nvSpPr>
      <dsp:spPr>
        <a:xfrm>
          <a:off x="3049142" y="1153738"/>
          <a:ext cx="2456307" cy="450459"/>
        </a:xfrm>
        <a:prstGeom prst="roundRect">
          <a:avLst/>
        </a:prstGeom>
        <a:solidFill>
          <a:srgbClr val="0072CE"/>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CA" sz="1400" kern="1200">
              <a:latin typeface="Arial" panose="020B0604020202020204" pitchFamily="34" charset="0"/>
              <a:cs typeface="Arial" panose="020B0604020202020204" pitchFamily="34" charset="0"/>
            </a:rPr>
            <a:t>Commercial or Industrial Property</a:t>
          </a:r>
        </a:p>
      </dsp:txBody>
      <dsp:txXfrm>
        <a:off x="3071132" y="1175728"/>
        <a:ext cx="2412327" cy="40647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EB77F-87D6-43FF-8CC5-7960B1B60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933</Words>
  <Characters>5323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Goodbrand</dc:creator>
  <cp:keywords/>
  <dc:description/>
  <cp:lastModifiedBy>Angelique Tamblyn</cp:lastModifiedBy>
  <cp:revision>2</cp:revision>
  <cp:lastPrinted>2021-04-12T19:49:00Z</cp:lastPrinted>
  <dcterms:created xsi:type="dcterms:W3CDTF">2021-04-13T17:09:00Z</dcterms:created>
  <dcterms:modified xsi:type="dcterms:W3CDTF">2021-04-13T17:09:00Z</dcterms:modified>
</cp:coreProperties>
</file>