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0D540" w14:textId="1723C112" w:rsidR="0046576A" w:rsidRDefault="001E340D" w:rsidP="003E65D2">
      <w:pPr>
        <w:jc w:val="center"/>
      </w:pPr>
      <w:r w:rsidRPr="00005C7B">
        <w:rPr>
          <w:rFonts w:cs="Arial"/>
          <w:noProof/>
          <w:u w:val="single"/>
          <w:lang w:eastAsia="en-CA"/>
        </w:rPr>
        <w:drawing>
          <wp:inline distT="0" distB="0" distL="0" distR="0" wp14:anchorId="51B27D8C" wp14:editId="47873711">
            <wp:extent cx="5353050" cy="1847850"/>
            <wp:effectExtent l="0" t="0" r="0" b="0"/>
            <wp:docPr id="3" name="Picture 3" descr="Frontenac_Logo-Horz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_Logo-Horz_CMY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3050" cy="1847850"/>
                    </a:xfrm>
                    <a:prstGeom prst="rect">
                      <a:avLst/>
                    </a:prstGeom>
                    <a:noFill/>
                    <a:ln>
                      <a:noFill/>
                    </a:ln>
                  </pic:spPr>
                </pic:pic>
              </a:graphicData>
            </a:graphic>
          </wp:inline>
        </w:drawing>
      </w:r>
    </w:p>
    <w:p w14:paraId="2494D266" w14:textId="4487A800" w:rsidR="003E65D2" w:rsidRPr="00F91008" w:rsidRDefault="003E65D2" w:rsidP="003E65D2">
      <w:pPr>
        <w:spacing w:before="800"/>
        <w:jc w:val="center"/>
        <w:rPr>
          <w:rFonts w:cs="Arial"/>
          <w:sz w:val="56"/>
          <w:szCs w:val="56"/>
        </w:rPr>
      </w:pPr>
      <w:r w:rsidRPr="00F91008">
        <w:rPr>
          <w:rFonts w:cs="Arial"/>
          <w:sz w:val="56"/>
          <w:szCs w:val="56"/>
        </w:rPr>
        <w:t>The Corporation of the County of Frontenac</w:t>
      </w:r>
    </w:p>
    <w:p w14:paraId="2344EB6F" w14:textId="724E436E" w:rsidR="003E65D2" w:rsidRDefault="003E65D2" w:rsidP="00F91008">
      <w:pPr>
        <w:spacing w:after="1200"/>
        <w:jc w:val="center"/>
        <w:rPr>
          <w:rFonts w:cs="Arial"/>
          <w:sz w:val="72"/>
          <w:szCs w:val="72"/>
        </w:rPr>
      </w:pPr>
      <w:r w:rsidRPr="00F91008">
        <w:rPr>
          <w:rFonts w:cs="Arial"/>
          <w:sz w:val="72"/>
          <w:szCs w:val="72"/>
        </w:rPr>
        <w:t>Annual Accessibility Status Report 2021</w:t>
      </w:r>
    </w:p>
    <w:p w14:paraId="3F7DC680" w14:textId="5734F9EF" w:rsidR="00C327D1" w:rsidRPr="00F91008" w:rsidRDefault="00C327D1" w:rsidP="00F91008">
      <w:pPr>
        <w:spacing w:after="1200"/>
        <w:jc w:val="center"/>
        <w:rPr>
          <w:rFonts w:cs="Arial"/>
          <w:sz w:val="72"/>
          <w:szCs w:val="72"/>
        </w:rPr>
      </w:pPr>
      <w:r>
        <w:rPr>
          <w:noProof/>
          <w:szCs w:val="24"/>
        </w:rPr>
        <w:drawing>
          <wp:inline distT="0" distB="0" distL="0" distR="0" wp14:anchorId="26653312" wp14:editId="13650CF0">
            <wp:extent cx="4342130" cy="1166495"/>
            <wp:effectExtent l="0" t="0" r="1270" b="0"/>
            <wp:docPr id="1" name="Picture 1" descr="Accessibility inFronten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ccessibility inFrontenac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42130" cy="1166495"/>
                    </a:xfrm>
                    <a:prstGeom prst="rect">
                      <a:avLst/>
                    </a:prstGeom>
                    <a:noFill/>
                    <a:ln>
                      <a:noFill/>
                    </a:ln>
                    <a:effectLst/>
                  </pic:spPr>
                </pic:pic>
              </a:graphicData>
            </a:graphic>
          </wp:inline>
        </w:drawing>
      </w:r>
    </w:p>
    <w:p w14:paraId="55D92776" w14:textId="779C7E6B" w:rsidR="00C37407" w:rsidRDefault="003E65D2" w:rsidP="00C37407">
      <w:pPr>
        <w:rPr>
          <w:rFonts w:cs="Arial"/>
          <w:sz w:val="28"/>
          <w:szCs w:val="28"/>
        </w:rPr>
      </w:pPr>
      <w:r>
        <w:rPr>
          <w:rFonts w:cs="Arial"/>
          <w:sz w:val="28"/>
          <w:szCs w:val="28"/>
        </w:rPr>
        <w:t xml:space="preserve">This document is available in alternate formats or with communication supports upon request.  Please visit the County of Frontenac at </w:t>
      </w:r>
      <w:hyperlink r:id="rId10" w:history="1">
        <w:r w:rsidR="00C37407" w:rsidRPr="007A62B0">
          <w:rPr>
            <w:rStyle w:val="Hyperlink"/>
            <w:rFonts w:cs="Arial"/>
            <w:sz w:val="28"/>
            <w:szCs w:val="28"/>
          </w:rPr>
          <w:t>www.frontenaccounty.ca</w:t>
        </w:r>
      </w:hyperlink>
      <w:r w:rsidR="00C37407">
        <w:rPr>
          <w:rFonts w:cs="Arial"/>
          <w:sz w:val="28"/>
          <w:szCs w:val="28"/>
        </w:rPr>
        <w:t xml:space="preserve"> or call 613-548-9400, ext 302, or email </w:t>
      </w:r>
      <w:hyperlink r:id="rId11" w:history="1">
        <w:r w:rsidR="00C37407" w:rsidRPr="007A62B0">
          <w:rPr>
            <w:rStyle w:val="Hyperlink"/>
            <w:rFonts w:cs="Arial"/>
            <w:sz w:val="28"/>
            <w:szCs w:val="28"/>
          </w:rPr>
          <w:t>jamini@frontenaccounty.ca</w:t>
        </w:r>
      </w:hyperlink>
      <w:r w:rsidR="00C37407">
        <w:rPr>
          <w:rFonts w:cs="Arial"/>
          <w:sz w:val="28"/>
          <w:szCs w:val="28"/>
        </w:rPr>
        <w:t xml:space="preserve"> </w:t>
      </w:r>
    </w:p>
    <w:sdt>
      <w:sdtPr>
        <w:rPr>
          <w:rFonts w:eastAsiaTheme="minorHAnsi" w:cstheme="minorBidi"/>
          <w:b w:val="0"/>
          <w:sz w:val="24"/>
          <w:szCs w:val="22"/>
          <w:lang w:val="en-CA"/>
        </w:rPr>
        <w:id w:val="128055085"/>
        <w:docPartObj>
          <w:docPartGallery w:val="Table of Contents"/>
          <w:docPartUnique/>
        </w:docPartObj>
      </w:sdtPr>
      <w:sdtEndPr>
        <w:rPr>
          <w:bCs/>
          <w:noProof/>
        </w:rPr>
      </w:sdtEndPr>
      <w:sdtContent>
        <w:p w14:paraId="3EA237D9" w14:textId="3A3E51B1" w:rsidR="00ED0CA2" w:rsidRDefault="00ED0CA2">
          <w:pPr>
            <w:pStyle w:val="TOCHeading"/>
          </w:pPr>
          <w:r>
            <w:t>Contents</w:t>
          </w:r>
        </w:p>
        <w:p w14:paraId="1FBB2D73" w14:textId="23A7E043" w:rsidR="00C9242E" w:rsidRDefault="00ED0CA2">
          <w:pPr>
            <w:pStyle w:val="TOC1"/>
            <w:tabs>
              <w:tab w:val="right" w:leader="dot" w:pos="9350"/>
            </w:tabs>
            <w:rPr>
              <w:rFonts w:asciiTheme="minorHAnsi" w:eastAsiaTheme="minorEastAsia" w:hAnsiTheme="minorHAnsi"/>
              <w:noProof/>
              <w:sz w:val="22"/>
              <w:lang w:eastAsia="en-CA"/>
            </w:rPr>
          </w:pPr>
          <w:r>
            <w:fldChar w:fldCharType="begin"/>
          </w:r>
          <w:r>
            <w:instrText xml:space="preserve"> TOC \o "1-3" \h \z \u </w:instrText>
          </w:r>
          <w:r>
            <w:fldChar w:fldCharType="separate"/>
          </w:r>
          <w:hyperlink w:anchor="_Toc92275035" w:history="1">
            <w:r w:rsidR="00C9242E" w:rsidRPr="00974C99">
              <w:rPr>
                <w:rStyle w:val="Hyperlink"/>
                <w:noProof/>
              </w:rPr>
              <w:t>Welcome to the County of Frontenac’s Annual Accessibility Update</w:t>
            </w:r>
            <w:r w:rsidR="00C9242E">
              <w:rPr>
                <w:noProof/>
                <w:webHidden/>
              </w:rPr>
              <w:tab/>
            </w:r>
            <w:r w:rsidR="00C9242E">
              <w:rPr>
                <w:noProof/>
                <w:webHidden/>
              </w:rPr>
              <w:fldChar w:fldCharType="begin"/>
            </w:r>
            <w:r w:rsidR="00C9242E">
              <w:rPr>
                <w:noProof/>
                <w:webHidden/>
              </w:rPr>
              <w:instrText xml:space="preserve"> PAGEREF _Toc92275035 \h </w:instrText>
            </w:r>
            <w:r w:rsidR="00C9242E">
              <w:rPr>
                <w:noProof/>
                <w:webHidden/>
              </w:rPr>
            </w:r>
            <w:r w:rsidR="00C9242E">
              <w:rPr>
                <w:noProof/>
                <w:webHidden/>
              </w:rPr>
              <w:fldChar w:fldCharType="separate"/>
            </w:r>
            <w:r w:rsidR="00C9242E">
              <w:rPr>
                <w:noProof/>
                <w:webHidden/>
              </w:rPr>
              <w:t>3</w:t>
            </w:r>
            <w:r w:rsidR="00C9242E">
              <w:rPr>
                <w:noProof/>
                <w:webHidden/>
              </w:rPr>
              <w:fldChar w:fldCharType="end"/>
            </w:r>
          </w:hyperlink>
        </w:p>
        <w:p w14:paraId="6ACB68FF" w14:textId="6E7CF80A" w:rsidR="00C9242E" w:rsidRDefault="00463B84">
          <w:pPr>
            <w:pStyle w:val="TOC1"/>
            <w:tabs>
              <w:tab w:val="right" w:leader="dot" w:pos="9350"/>
            </w:tabs>
            <w:rPr>
              <w:rFonts w:asciiTheme="minorHAnsi" w:eastAsiaTheme="minorEastAsia" w:hAnsiTheme="minorHAnsi"/>
              <w:noProof/>
              <w:sz w:val="22"/>
              <w:lang w:eastAsia="en-CA"/>
            </w:rPr>
          </w:pPr>
          <w:hyperlink w:anchor="_Toc92275036" w:history="1">
            <w:r w:rsidR="00C9242E" w:rsidRPr="00974C99">
              <w:rPr>
                <w:rStyle w:val="Hyperlink"/>
                <w:noProof/>
              </w:rPr>
              <w:t>Statement of Commitment</w:t>
            </w:r>
            <w:r w:rsidR="00C9242E">
              <w:rPr>
                <w:noProof/>
                <w:webHidden/>
              </w:rPr>
              <w:tab/>
            </w:r>
            <w:r w:rsidR="00C9242E">
              <w:rPr>
                <w:noProof/>
                <w:webHidden/>
              </w:rPr>
              <w:fldChar w:fldCharType="begin"/>
            </w:r>
            <w:r w:rsidR="00C9242E">
              <w:rPr>
                <w:noProof/>
                <w:webHidden/>
              </w:rPr>
              <w:instrText xml:space="preserve"> PAGEREF _Toc92275036 \h </w:instrText>
            </w:r>
            <w:r w:rsidR="00C9242E">
              <w:rPr>
                <w:noProof/>
                <w:webHidden/>
              </w:rPr>
            </w:r>
            <w:r w:rsidR="00C9242E">
              <w:rPr>
                <w:noProof/>
                <w:webHidden/>
              </w:rPr>
              <w:fldChar w:fldCharType="separate"/>
            </w:r>
            <w:r w:rsidR="00C9242E">
              <w:rPr>
                <w:noProof/>
                <w:webHidden/>
              </w:rPr>
              <w:t>3</w:t>
            </w:r>
            <w:r w:rsidR="00C9242E">
              <w:rPr>
                <w:noProof/>
                <w:webHidden/>
              </w:rPr>
              <w:fldChar w:fldCharType="end"/>
            </w:r>
          </w:hyperlink>
        </w:p>
        <w:p w14:paraId="1887DEC6" w14:textId="3F8A40B0" w:rsidR="00C9242E" w:rsidRDefault="00463B84">
          <w:pPr>
            <w:pStyle w:val="TOC1"/>
            <w:tabs>
              <w:tab w:val="right" w:leader="dot" w:pos="9350"/>
            </w:tabs>
            <w:rPr>
              <w:rFonts w:asciiTheme="minorHAnsi" w:eastAsiaTheme="minorEastAsia" w:hAnsiTheme="minorHAnsi"/>
              <w:noProof/>
              <w:sz w:val="22"/>
              <w:lang w:eastAsia="en-CA"/>
            </w:rPr>
          </w:pPr>
          <w:hyperlink w:anchor="_Toc92275037" w:history="1">
            <w:r w:rsidR="00C9242E" w:rsidRPr="00974C99">
              <w:rPr>
                <w:rStyle w:val="Hyperlink"/>
                <w:noProof/>
              </w:rPr>
              <w:t>Joint Frontenac Joint Accessibility Advisory Committee</w:t>
            </w:r>
            <w:r w:rsidR="00C9242E">
              <w:rPr>
                <w:noProof/>
                <w:webHidden/>
              </w:rPr>
              <w:tab/>
            </w:r>
            <w:r w:rsidR="00C9242E">
              <w:rPr>
                <w:noProof/>
                <w:webHidden/>
              </w:rPr>
              <w:fldChar w:fldCharType="begin"/>
            </w:r>
            <w:r w:rsidR="00C9242E">
              <w:rPr>
                <w:noProof/>
                <w:webHidden/>
              </w:rPr>
              <w:instrText xml:space="preserve"> PAGEREF _Toc92275037 \h </w:instrText>
            </w:r>
            <w:r w:rsidR="00C9242E">
              <w:rPr>
                <w:noProof/>
                <w:webHidden/>
              </w:rPr>
            </w:r>
            <w:r w:rsidR="00C9242E">
              <w:rPr>
                <w:noProof/>
                <w:webHidden/>
              </w:rPr>
              <w:fldChar w:fldCharType="separate"/>
            </w:r>
            <w:r w:rsidR="00C9242E">
              <w:rPr>
                <w:noProof/>
                <w:webHidden/>
              </w:rPr>
              <w:t>4</w:t>
            </w:r>
            <w:r w:rsidR="00C9242E">
              <w:rPr>
                <w:noProof/>
                <w:webHidden/>
              </w:rPr>
              <w:fldChar w:fldCharType="end"/>
            </w:r>
          </w:hyperlink>
        </w:p>
        <w:p w14:paraId="2F7A0734" w14:textId="3D782C2A" w:rsidR="00C9242E" w:rsidRDefault="00463B84">
          <w:pPr>
            <w:pStyle w:val="TOC1"/>
            <w:tabs>
              <w:tab w:val="right" w:leader="dot" w:pos="9350"/>
            </w:tabs>
            <w:rPr>
              <w:rFonts w:asciiTheme="minorHAnsi" w:eastAsiaTheme="minorEastAsia" w:hAnsiTheme="minorHAnsi"/>
              <w:noProof/>
              <w:sz w:val="22"/>
              <w:lang w:eastAsia="en-CA"/>
            </w:rPr>
          </w:pPr>
          <w:hyperlink w:anchor="_Toc92275038" w:history="1">
            <w:r w:rsidR="00C9242E" w:rsidRPr="00974C99">
              <w:rPr>
                <w:rStyle w:val="Hyperlink"/>
                <w:noProof/>
              </w:rPr>
              <w:t>Accessibility Achievements in 2021</w:t>
            </w:r>
            <w:r w:rsidR="00C9242E">
              <w:rPr>
                <w:noProof/>
                <w:webHidden/>
              </w:rPr>
              <w:tab/>
            </w:r>
            <w:r w:rsidR="00C9242E">
              <w:rPr>
                <w:noProof/>
                <w:webHidden/>
              </w:rPr>
              <w:fldChar w:fldCharType="begin"/>
            </w:r>
            <w:r w:rsidR="00C9242E">
              <w:rPr>
                <w:noProof/>
                <w:webHidden/>
              </w:rPr>
              <w:instrText xml:space="preserve"> PAGEREF _Toc92275038 \h </w:instrText>
            </w:r>
            <w:r w:rsidR="00C9242E">
              <w:rPr>
                <w:noProof/>
                <w:webHidden/>
              </w:rPr>
            </w:r>
            <w:r w:rsidR="00C9242E">
              <w:rPr>
                <w:noProof/>
                <w:webHidden/>
              </w:rPr>
              <w:fldChar w:fldCharType="separate"/>
            </w:r>
            <w:r w:rsidR="00C9242E">
              <w:rPr>
                <w:noProof/>
                <w:webHidden/>
              </w:rPr>
              <w:t>4</w:t>
            </w:r>
            <w:r w:rsidR="00C9242E">
              <w:rPr>
                <w:noProof/>
                <w:webHidden/>
              </w:rPr>
              <w:fldChar w:fldCharType="end"/>
            </w:r>
          </w:hyperlink>
        </w:p>
        <w:p w14:paraId="77733559" w14:textId="75B1AC64" w:rsidR="00C9242E" w:rsidRDefault="00463B84">
          <w:pPr>
            <w:pStyle w:val="TOC2"/>
            <w:tabs>
              <w:tab w:val="right" w:leader="dot" w:pos="9350"/>
            </w:tabs>
            <w:rPr>
              <w:rFonts w:asciiTheme="minorHAnsi" w:eastAsiaTheme="minorEastAsia" w:hAnsiTheme="minorHAnsi"/>
              <w:noProof/>
              <w:sz w:val="22"/>
              <w:lang w:eastAsia="en-CA"/>
            </w:rPr>
          </w:pPr>
          <w:hyperlink w:anchor="_Toc92275039" w:history="1">
            <w:r w:rsidR="00C9242E" w:rsidRPr="00974C99">
              <w:rPr>
                <w:rStyle w:val="Hyperlink"/>
                <w:noProof/>
              </w:rPr>
              <w:t>Accessibility Updates to the K&amp;P Trail</w:t>
            </w:r>
            <w:r w:rsidR="00C9242E">
              <w:rPr>
                <w:noProof/>
                <w:webHidden/>
              </w:rPr>
              <w:tab/>
            </w:r>
            <w:r w:rsidR="00C9242E">
              <w:rPr>
                <w:noProof/>
                <w:webHidden/>
              </w:rPr>
              <w:fldChar w:fldCharType="begin"/>
            </w:r>
            <w:r w:rsidR="00C9242E">
              <w:rPr>
                <w:noProof/>
                <w:webHidden/>
              </w:rPr>
              <w:instrText xml:space="preserve"> PAGEREF _Toc92275039 \h </w:instrText>
            </w:r>
            <w:r w:rsidR="00C9242E">
              <w:rPr>
                <w:noProof/>
                <w:webHidden/>
              </w:rPr>
            </w:r>
            <w:r w:rsidR="00C9242E">
              <w:rPr>
                <w:noProof/>
                <w:webHidden/>
              </w:rPr>
              <w:fldChar w:fldCharType="separate"/>
            </w:r>
            <w:r w:rsidR="00C9242E">
              <w:rPr>
                <w:noProof/>
                <w:webHidden/>
              </w:rPr>
              <w:t>4</w:t>
            </w:r>
            <w:r w:rsidR="00C9242E">
              <w:rPr>
                <w:noProof/>
                <w:webHidden/>
              </w:rPr>
              <w:fldChar w:fldCharType="end"/>
            </w:r>
          </w:hyperlink>
        </w:p>
        <w:p w14:paraId="19D280E9" w14:textId="39E0C5DD" w:rsidR="00C9242E" w:rsidRDefault="00463B84">
          <w:pPr>
            <w:pStyle w:val="TOC2"/>
            <w:tabs>
              <w:tab w:val="right" w:leader="dot" w:pos="9350"/>
            </w:tabs>
            <w:rPr>
              <w:rFonts w:asciiTheme="minorHAnsi" w:eastAsiaTheme="minorEastAsia" w:hAnsiTheme="minorHAnsi"/>
              <w:noProof/>
              <w:sz w:val="22"/>
              <w:lang w:eastAsia="en-CA"/>
            </w:rPr>
          </w:pPr>
          <w:hyperlink w:anchor="_Toc92275040" w:history="1">
            <w:r w:rsidR="00C9242E" w:rsidRPr="00974C99">
              <w:rPr>
                <w:rStyle w:val="Hyperlink"/>
                <w:noProof/>
              </w:rPr>
              <w:t>Re-Development of the County Administration Building</w:t>
            </w:r>
            <w:r w:rsidR="00C9242E">
              <w:rPr>
                <w:noProof/>
                <w:webHidden/>
              </w:rPr>
              <w:tab/>
            </w:r>
            <w:r w:rsidR="00C9242E">
              <w:rPr>
                <w:noProof/>
                <w:webHidden/>
              </w:rPr>
              <w:fldChar w:fldCharType="begin"/>
            </w:r>
            <w:r w:rsidR="00C9242E">
              <w:rPr>
                <w:noProof/>
                <w:webHidden/>
              </w:rPr>
              <w:instrText xml:space="preserve"> PAGEREF _Toc92275040 \h </w:instrText>
            </w:r>
            <w:r w:rsidR="00C9242E">
              <w:rPr>
                <w:noProof/>
                <w:webHidden/>
              </w:rPr>
            </w:r>
            <w:r w:rsidR="00C9242E">
              <w:rPr>
                <w:noProof/>
                <w:webHidden/>
              </w:rPr>
              <w:fldChar w:fldCharType="separate"/>
            </w:r>
            <w:r w:rsidR="00C9242E">
              <w:rPr>
                <w:noProof/>
                <w:webHidden/>
              </w:rPr>
              <w:t>4</w:t>
            </w:r>
            <w:r w:rsidR="00C9242E">
              <w:rPr>
                <w:noProof/>
                <w:webHidden/>
              </w:rPr>
              <w:fldChar w:fldCharType="end"/>
            </w:r>
          </w:hyperlink>
        </w:p>
        <w:p w14:paraId="3BA81B93" w14:textId="4F496FCA" w:rsidR="00C9242E" w:rsidRDefault="00463B84">
          <w:pPr>
            <w:pStyle w:val="TOC2"/>
            <w:tabs>
              <w:tab w:val="right" w:leader="dot" w:pos="9350"/>
            </w:tabs>
            <w:rPr>
              <w:rFonts w:asciiTheme="minorHAnsi" w:eastAsiaTheme="minorEastAsia" w:hAnsiTheme="minorHAnsi"/>
              <w:noProof/>
              <w:sz w:val="22"/>
              <w:lang w:eastAsia="en-CA"/>
            </w:rPr>
          </w:pPr>
          <w:hyperlink w:anchor="_Toc92275041" w:history="1">
            <w:r w:rsidR="00C9242E" w:rsidRPr="00974C99">
              <w:rPr>
                <w:rStyle w:val="Hyperlink"/>
                <w:noProof/>
              </w:rPr>
              <w:t>Site Plans and Building/Renovation drawings and upgrades</w:t>
            </w:r>
            <w:r w:rsidR="00C9242E">
              <w:rPr>
                <w:noProof/>
                <w:webHidden/>
              </w:rPr>
              <w:tab/>
            </w:r>
            <w:r w:rsidR="00C9242E">
              <w:rPr>
                <w:noProof/>
                <w:webHidden/>
              </w:rPr>
              <w:fldChar w:fldCharType="begin"/>
            </w:r>
            <w:r w:rsidR="00C9242E">
              <w:rPr>
                <w:noProof/>
                <w:webHidden/>
              </w:rPr>
              <w:instrText xml:space="preserve"> PAGEREF _Toc92275041 \h </w:instrText>
            </w:r>
            <w:r w:rsidR="00C9242E">
              <w:rPr>
                <w:noProof/>
                <w:webHidden/>
              </w:rPr>
            </w:r>
            <w:r w:rsidR="00C9242E">
              <w:rPr>
                <w:noProof/>
                <w:webHidden/>
              </w:rPr>
              <w:fldChar w:fldCharType="separate"/>
            </w:r>
            <w:r w:rsidR="00C9242E">
              <w:rPr>
                <w:noProof/>
                <w:webHidden/>
              </w:rPr>
              <w:t>5</w:t>
            </w:r>
            <w:r w:rsidR="00C9242E">
              <w:rPr>
                <w:noProof/>
                <w:webHidden/>
              </w:rPr>
              <w:fldChar w:fldCharType="end"/>
            </w:r>
          </w:hyperlink>
        </w:p>
        <w:p w14:paraId="3B36A155" w14:textId="1CB43175" w:rsidR="00C9242E" w:rsidRDefault="00463B84">
          <w:pPr>
            <w:pStyle w:val="TOC3"/>
            <w:tabs>
              <w:tab w:val="right" w:leader="dot" w:pos="9350"/>
            </w:tabs>
            <w:rPr>
              <w:rFonts w:asciiTheme="minorHAnsi" w:eastAsiaTheme="minorEastAsia" w:hAnsiTheme="minorHAnsi"/>
              <w:noProof/>
              <w:sz w:val="22"/>
              <w:lang w:eastAsia="en-CA"/>
            </w:rPr>
          </w:pPr>
          <w:hyperlink w:anchor="_Toc92275042" w:history="1">
            <w:r w:rsidR="00C9242E" w:rsidRPr="00974C99">
              <w:rPr>
                <w:rStyle w:val="Hyperlink"/>
                <w:noProof/>
              </w:rPr>
              <w:t>New Community Hub on Howe Island</w:t>
            </w:r>
            <w:r w:rsidR="00C9242E">
              <w:rPr>
                <w:noProof/>
                <w:webHidden/>
              </w:rPr>
              <w:tab/>
            </w:r>
            <w:r w:rsidR="00C9242E">
              <w:rPr>
                <w:noProof/>
                <w:webHidden/>
              </w:rPr>
              <w:fldChar w:fldCharType="begin"/>
            </w:r>
            <w:r w:rsidR="00C9242E">
              <w:rPr>
                <w:noProof/>
                <w:webHidden/>
              </w:rPr>
              <w:instrText xml:space="preserve"> PAGEREF _Toc92275042 \h </w:instrText>
            </w:r>
            <w:r w:rsidR="00C9242E">
              <w:rPr>
                <w:noProof/>
                <w:webHidden/>
              </w:rPr>
            </w:r>
            <w:r w:rsidR="00C9242E">
              <w:rPr>
                <w:noProof/>
                <w:webHidden/>
              </w:rPr>
              <w:fldChar w:fldCharType="separate"/>
            </w:r>
            <w:r w:rsidR="00C9242E">
              <w:rPr>
                <w:noProof/>
                <w:webHidden/>
              </w:rPr>
              <w:t>5</w:t>
            </w:r>
            <w:r w:rsidR="00C9242E">
              <w:rPr>
                <w:noProof/>
                <w:webHidden/>
              </w:rPr>
              <w:fldChar w:fldCharType="end"/>
            </w:r>
          </w:hyperlink>
        </w:p>
        <w:p w14:paraId="39D805EF" w14:textId="65FB0254" w:rsidR="00C9242E" w:rsidRDefault="00463B84">
          <w:pPr>
            <w:pStyle w:val="TOC3"/>
            <w:tabs>
              <w:tab w:val="right" w:leader="dot" w:pos="9350"/>
            </w:tabs>
            <w:rPr>
              <w:rFonts w:asciiTheme="minorHAnsi" w:eastAsiaTheme="minorEastAsia" w:hAnsiTheme="minorHAnsi"/>
              <w:noProof/>
              <w:sz w:val="22"/>
              <w:lang w:eastAsia="en-CA"/>
            </w:rPr>
          </w:pPr>
          <w:hyperlink w:anchor="_Toc92275043" w:history="1">
            <w:r w:rsidR="00C9242E" w:rsidRPr="00974C99">
              <w:rPr>
                <w:rStyle w:val="Hyperlink"/>
                <w:noProof/>
              </w:rPr>
              <w:t>North Frontenac Community Hall</w:t>
            </w:r>
            <w:r w:rsidR="00C9242E">
              <w:rPr>
                <w:noProof/>
                <w:webHidden/>
              </w:rPr>
              <w:tab/>
            </w:r>
            <w:r w:rsidR="00C9242E">
              <w:rPr>
                <w:noProof/>
                <w:webHidden/>
              </w:rPr>
              <w:fldChar w:fldCharType="begin"/>
            </w:r>
            <w:r w:rsidR="00C9242E">
              <w:rPr>
                <w:noProof/>
                <w:webHidden/>
              </w:rPr>
              <w:instrText xml:space="preserve"> PAGEREF _Toc92275043 \h </w:instrText>
            </w:r>
            <w:r w:rsidR="00C9242E">
              <w:rPr>
                <w:noProof/>
                <w:webHidden/>
              </w:rPr>
            </w:r>
            <w:r w:rsidR="00C9242E">
              <w:rPr>
                <w:noProof/>
                <w:webHidden/>
              </w:rPr>
              <w:fldChar w:fldCharType="separate"/>
            </w:r>
            <w:r w:rsidR="00C9242E">
              <w:rPr>
                <w:noProof/>
                <w:webHidden/>
              </w:rPr>
              <w:t>5</w:t>
            </w:r>
            <w:r w:rsidR="00C9242E">
              <w:rPr>
                <w:noProof/>
                <w:webHidden/>
              </w:rPr>
              <w:fldChar w:fldCharType="end"/>
            </w:r>
          </w:hyperlink>
        </w:p>
        <w:p w14:paraId="2F686350" w14:textId="6CCA9CF9" w:rsidR="00C9242E" w:rsidRDefault="00463B84">
          <w:pPr>
            <w:pStyle w:val="TOC3"/>
            <w:tabs>
              <w:tab w:val="right" w:leader="dot" w:pos="9350"/>
            </w:tabs>
            <w:rPr>
              <w:rFonts w:asciiTheme="minorHAnsi" w:eastAsiaTheme="minorEastAsia" w:hAnsiTheme="minorHAnsi"/>
              <w:noProof/>
              <w:sz w:val="22"/>
              <w:lang w:eastAsia="en-CA"/>
            </w:rPr>
          </w:pPr>
          <w:hyperlink w:anchor="_Toc92275044" w:history="1">
            <w:r w:rsidR="00C9242E" w:rsidRPr="00974C99">
              <w:rPr>
                <w:rStyle w:val="Hyperlink"/>
                <w:noProof/>
              </w:rPr>
              <w:t>Arden Community Hall and Public Library Ramp</w:t>
            </w:r>
            <w:r w:rsidR="00C9242E">
              <w:rPr>
                <w:noProof/>
                <w:webHidden/>
              </w:rPr>
              <w:tab/>
            </w:r>
            <w:r w:rsidR="00C9242E">
              <w:rPr>
                <w:noProof/>
                <w:webHidden/>
              </w:rPr>
              <w:fldChar w:fldCharType="begin"/>
            </w:r>
            <w:r w:rsidR="00C9242E">
              <w:rPr>
                <w:noProof/>
                <w:webHidden/>
              </w:rPr>
              <w:instrText xml:space="preserve"> PAGEREF _Toc92275044 \h </w:instrText>
            </w:r>
            <w:r w:rsidR="00C9242E">
              <w:rPr>
                <w:noProof/>
                <w:webHidden/>
              </w:rPr>
            </w:r>
            <w:r w:rsidR="00C9242E">
              <w:rPr>
                <w:noProof/>
                <w:webHidden/>
              </w:rPr>
              <w:fldChar w:fldCharType="separate"/>
            </w:r>
            <w:r w:rsidR="00C9242E">
              <w:rPr>
                <w:noProof/>
                <w:webHidden/>
              </w:rPr>
              <w:t>5</w:t>
            </w:r>
            <w:r w:rsidR="00C9242E">
              <w:rPr>
                <w:noProof/>
                <w:webHidden/>
              </w:rPr>
              <w:fldChar w:fldCharType="end"/>
            </w:r>
          </w:hyperlink>
        </w:p>
        <w:p w14:paraId="52B6C476" w14:textId="206DFAFF" w:rsidR="00C9242E" w:rsidRDefault="00463B84">
          <w:pPr>
            <w:pStyle w:val="TOC1"/>
            <w:tabs>
              <w:tab w:val="right" w:leader="dot" w:pos="9350"/>
            </w:tabs>
            <w:rPr>
              <w:rFonts w:asciiTheme="minorHAnsi" w:eastAsiaTheme="minorEastAsia" w:hAnsiTheme="minorHAnsi"/>
              <w:noProof/>
              <w:sz w:val="22"/>
              <w:lang w:eastAsia="en-CA"/>
            </w:rPr>
          </w:pPr>
          <w:hyperlink w:anchor="_Toc92275045" w:history="1">
            <w:r w:rsidR="00C9242E" w:rsidRPr="00974C99">
              <w:rPr>
                <w:rStyle w:val="Hyperlink"/>
                <w:noProof/>
              </w:rPr>
              <w:t>Celebration of Accessibility Award</w:t>
            </w:r>
            <w:r w:rsidR="00C9242E">
              <w:rPr>
                <w:noProof/>
                <w:webHidden/>
              </w:rPr>
              <w:tab/>
            </w:r>
            <w:r w:rsidR="00C9242E">
              <w:rPr>
                <w:noProof/>
                <w:webHidden/>
              </w:rPr>
              <w:fldChar w:fldCharType="begin"/>
            </w:r>
            <w:r w:rsidR="00C9242E">
              <w:rPr>
                <w:noProof/>
                <w:webHidden/>
              </w:rPr>
              <w:instrText xml:space="preserve"> PAGEREF _Toc92275045 \h </w:instrText>
            </w:r>
            <w:r w:rsidR="00C9242E">
              <w:rPr>
                <w:noProof/>
                <w:webHidden/>
              </w:rPr>
            </w:r>
            <w:r w:rsidR="00C9242E">
              <w:rPr>
                <w:noProof/>
                <w:webHidden/>
              </w:rPr>
              <w:fldChar w:fldCharType="separate"/>
            </w:r>
            <w:r w:rsidR="00C9242E">
              <w:rPr>
                <w:noProof/>
                <w:webHidden/>
              </w:rPr>
              <w:t>5</w:t>
            </w:r>
            <w:r w:rsidR="00C9242E">
              <w:rPr>
                <w:noProof/>
                <w:webHidden/>
              </w:rPr>
              <w:fldChar w:fldCharType="end"/>
            </w:r>
          </w:hyperlink>
        </w:p>
        <w:p w14:paraId="489BB8E2" w14:textId="516CB37F" w:rsidR="00C9242E" w:rsidRDefault="00463B84">
          <w:pPr>
            <w:pStyle w:val="TOC2"/>
            <w:tabs>
              <w:tab w:val="right" w:leader="dot" w:pos="9350"/>
            </w:tabs>
            <w:rPr>
              <w:rFonts w:asciiTheme="minorHAnsi" w:eastAsiaTheme="minorEastAsia" w:hAnsiTheme="minorHAnsi"/>
              <w:noProof/>
              <w:sz w:val="22"/>
              <w:lang w:eastAsia="en-CA"/>
            </w:rPr>
          </w:pPr>
          <w:hyperlink w:anchor="_Toc92275046" w:history="1">
            <w:r w:rsidR="00C9242E" w:rsidRPr="00974C99">
              <w:rPr>
                <w:rStyle w:val="Hyperlink"/>
                <w:noProof/>
              </w:rPr>
              <w:t>Snow Road Community Centre Association</w:t>
            </w:r>
            <w:r w:rsidR="00C9242E">
              <w:rPr>
                <w:noProof/>
                <w:webHidden/>
              </w:rPr>
              <w:tab/>
            </w:r>
            <w:r w:rsidR="00C9242E">
              <w:rPr>
                <w:noProof/>
                <w:webHidden/>
              </w:rPr>
              <w:fldChar w:fldCharType="begin"/>
            </w:r>
            <w:r w:rsidR="00C9242E">
              <w:rPr>
                <w:noProof/>
                <w:webHidden/>
              </w:rPr>
              <w:instrText xml:space="preserve"> PAGEREF _Toc92275046 \h </w:instrText>
            </w:r>
            <w:r w:rsidR="00C9242E">
              <w:rPr>
                <w:noProof/>
                <w:webHidden/>
              </w:rPr>
            </w:r>
            <w:r w:rsidR="00C9242E">
              <w:rPr>
                <w:noProof/>
                <w:webHidden/>
              </w:rPr>
              <w:fldChar w:fldCharType="separate"/>
            </w:r>
            <w:r w:rsidR="00C9242E">
              <w:rPr>
                <w:noProof/>
                <w:webHidden/>
              </w:rPr>
              <w:t>5</w:t>
            </w:r>
            <w:r w:rsidR="00C9242E">
              <w:rPr>
                <w:noProof/>
                <w:webHidden/>
              </w:rPr>
              <w:fldChar w:fldCharType="end"/>
            </w:r>
          </w:hyperlink>
        </w:p>
        <w:p w14:paraId="1910A406" w14:textId="6464B319" w:rsidR="00C9242E" w:rsidRDefault="00463B84">
          <w:pPr>
            <w:pStyle w:val="TOC2"/>
            <w:tabs>
              <w:tab w:val="right" w:leader="dot" w:pos="9350"/>
            </w:tabs>
            <w:rPr>
              <w:rFonts w:asciiTheme="minorHAnsi" w:eastAsiaTheme="minorEastAsia" w:hAnsiTheme="minorHAnsi"/>
              <w:noProof/>
              <w:sz w:val="22"/>
              <w:lang w:eastAsia="en-CA"/>
            </w:rPr>
          </w:pPr>
          <w:hyperlink w:anchor="_Toc92275047" w:history="1">
            <w:r w:rsidR="00C9242E" w:rsidRPr="00974C99">
              <w:rPr>
                <w:rStyle w:val="Hyperlink"/>
                <w:noProof/>
              </w:rPr>
              <w:t>Howe Island Rate Payers Association</w:t>
            </w:r>
            <w:r w:rsidR="00C9242E">
              <w:rPr>
                <w:noProof/>
                <w:webHidden/>
              </w:rPr>
              <w:tab/>
            </w:r>
            <w:r w:rsidR="00C9242E">
              <w:rPr>
                <w:noProof/>
                <w:webHidden/>
              </w:rPr>
              <w:fldChar w:fldCharType="begin"/>
            </w:r>
            <w:r w:rsidR="00C9242E">
              <w:rPr>
                <w:noProof/>
                <w:webHidden/>
              </w:rPr>
              <w:instrText xml:space="preserve"> PAGEREF _Toc92275047 \h </w:instrText>
            </w:r>
            <w:r w:rsidR="00C9242E">
              <w:rPr>
                <w:noProof/>
                <w:webHidden/>
              </w:rPr>
            </w:r>
            <w:r w:rsidR="00C9242E">
              <w:rPr>
                <w:noProof/>
                <w:webHidden/>
              </w:rPr>
              <w:fldChar w:fldCharType="separate"/>
            </w:r>
            <w:r w:rsidR="00C9242E">
              <w:rPr>
                <w:noProof/>
                <w:webHidden/>
              </w:rPr>
              <w:t>5</w:t>
            </w:r>
            <w:r w:rsidR="00C9242E">
              <w:rPr>
                <w:noProof/>
                <w:webHidden/>
              </w:rPr>
              <w:fldChar w:fldCharType="end"/>
            </w:r>
          </w:hyperlink>
        </w:p>
        <w:p w14:paraId="2E713F91" w14:textId="0EF40BB3" w:rsidR="00C9242E" w:rsidRDefault="00463B84">
          <w:pPr>
            <w:pStyle w:val="TOC1"/>
            <w:tabs>
              <w:tab w:val="right" w:leader="dot" w:pos="9350"/>
            </w:tabs>
            <w:rPr>
              <w:rFonts w:asciiTheme="minorHAnsi" w:eastAsiaTheme="minorEastAsia" w:hAnsiTheme="minorHAnsi"/>
              <w:noProof/>
              <w:sz w:val="22"/>
              <w:lang w:eastAsia="en-CA"/>
            </w:rPr>
          </w:pPr>
          <w:hyperlink w:anchor="_Toc92275048" w:history="1">
            <w:r w:rsidR="00C9242E" w:rsidRPr="00974C99">
              <w:rPr>
                <w:rStyle w:val="Hyperlink"/>
                <w:noProof/>
              </w:rPr>
              <w:t>The Standards</w:t>
            </w:r>
            <w:r w:rsidR="00C9242E">
              <w:rPr>
                <w:noProof/>
                <w:webHidden/>
              </w:rPr>
              <w:tab/>
            </w:r>
            <w:r w:rsidR="00C9242E">
              <w:rPr>
                <w:noProof/>
                <w:webHidden/>
              </w:rPr>
              <w:fldChar w:fldCharType="begin"/>
            </w:r>
            <w:r w:rsidR="00C9242E">
              <w:rPr>
                <w:noProof/>
                <w:webHidden/>
              </w:rPr>
              <w:instrText xml:space="preserve"> PAGEREF _Toc92275048 \h </w:instrText>
            </w:r>
            <w:r w:rsidR="00C9242E">
              <w:rPr>
                <w:noProof/>
                <w:webHidden/>
              </w:rPr>
            </w:r>
            <w:r w:rsidR="00C9242E">
              <w:rPr>
                <w:noProof/>
                <w:webHidden/>
              </w:rPr>
              <w:fldChar w:fldCharType="separate"/>
            </w:r>
            <w:r w:rsidR="00C9242E">
              <w:rPr>
                <w:noProof/>
                <w:webHidden/>
              </w:rPr>
              <w:t>6</w:t>
            </w:r>
            <w:r w:rsidR="00C9242E">
              <w:rPr>
                <w:noProof/>
                <w:webHidden/>
              </w:rPr>
              <w:fldChar w:fldCharType="end"/>
            </w:r>
          </w:hyperlink>
        </w:p>
        <w:p w14:paraId="49A058CB" w14:textId="4A890028" w:rsidR="00C9242E" w:rsidRDefault="00463B84">
          <w:pPr>
            <w:pStyle w:val="TOC2"/>
            <w:tabs>
              <w:tab w:val="right" w:leader="dot" w:pos="9350"/>
            </w:tabs>
            <w:rPr>
              <w:rFonts w:asciiTheme="minorHAnsi" w:eastAsiaTheme="minorEastAsia" w:hAnsiTheme="minorHAnsi"/>
              <w:noProof/>
              <w:sz w:val="22"/>
              <w:lang w:eastAsia="en-CA"/>
            </w:rPr>
          </w:pPr>
          <w:hyperlink w:anchor="_Toc92275049" w:history="1">
            <w:r w:rsidR="00C9242E" w:rsidRPr="00974C99">
              <w:rPr>
                <w:rStyle w:val="Hyperlink"/>
                <w:noProof/>
              </w:rPr>
              <w:t>Information and Communications</w:t>
            </w:r>
            <w:r w:rsidR="00C9242E">
              <w:rPr>
                <w:noProof/>
                <w:webHidden/>
              </w:rPr>
              <w:tab/>
            </w:r>
            <w:r w:rsidR="00C9242E">
              <w:rPr>
                <w:noProof/>
                <w:webHidden/>
              </w:rPr>
              <w:fldChar w:fldCharType="begin"/>
            </w:r>
            <w:r w:rsidR="00C9242E">
              <w:rPr>
                <w:noProof/>
                <w:webHidden/>
              </w:rPr>
              <w:instrText xml:space="preserve"> PAGEREF _Toc92275049 \h </w:instrText>
            </w:r>
            <w:r w:rsidR="00C9242E">
              <w:rPr>
                <w:noProof/>
                <w:webHidden/>
              </w:rPr>
            </w:r>
            <w:r w:rsidR="00C9242E">
              <w:rPr>
                <w:noProof/>
                <w:webHidden/>
              </w:rPr>
              <w:fldChar w:fldCharType="separate"/>
            </w:r>
            <w:r w:rsidR="00C9242E">
              <w:rPr>
                <w:noProof/>
                <w:webHidden/>
              </w:rPr>
              <w:t>6</w:t>
            </w:r>
            <w:r w:rsidR="00C9242E">
              <w:rPr>
                <w:noProof/>
                <w:webHidden/>
              </w:rPr>
              <w:fldChar w:fldCharType="end"/>
            </w:r>
          </w:hyperlink>
        </w:p>
        <w:p w14:paraId="277B49A7" w14:textId="332E6617" w:rsidR="00C9242E" w:rsidRDefault="00463B84">
          <w:pPr>
            <w:pStyle w:val="TOC2"/>
            <w:tabs>
              <w:tab w:val="right" w:leader="dot" w:pos="9350"/>
            </w:tabs>
            <w:rPr>
              <w:rFonts w:asciiTheme="minorHAnsi" w:eastAsiaTheme="minorEastAsia" w:hAnsiTheme="minorHAnsi"/>
              <w:noProof/>
              <w:sz w:val="22"/>
              <w:lang w:eastAsia="en-CA"/>
            </w:rPr>
          </w:pPr>
          <w:hyperlink w:anchor="_Toc92275050" w:history="1">
            <w:r w:rsidR="00C9242E" w:rsidRPr="00974C99">
              <w:rPr>
                <w:rStyle w:val="Hyperlink"/>
                <w:noProof/>
              </w:rPr>
              <w:t>Transportation</w:t>
            </w:r>
            <w:r w:rsidR="00C9242E">
              <w:rPr>
                <w:noProof/>
                <w:webHidden/>
              </w:rPr>
              <w:tab/>
            </w:r>
            <w:r w:rsidR="00C9242E">
              <w:rPr>
                <w:noProof/>
                <w:webHidden/>
              </w:rPr>
              <w:fldChar w:fldCharType="begin"/>
            </w:r>
            <w:r w:rsidR="00C9242E">
              <w:rPr>
                <w:noProof/>
                <w:webHidden/>
              </w:rPr>
              <w:instrText xml:space="preserve"> PAGEREF _Toc92275050 \h </w:instrText>
            </w:r>
            <w:r w:rsidR="00C9242E">
              <w:rPr>
                <w:noProof/>
                <w:webHidden/>
              </w:rPr>
            </w:r>
            <w:r w:rsidR="00C9242E">
              <w:rPr>
                <w:noProof/>
                <w:webHidden/>
              </w:rPr>
              <w:fldChar w:fldCharType="separate"/>
            </w:r>
            <w:r w:rsidR="00C9242E">
              <w:rPr>
                <w:noProof/>
                <w:webHidden/>
              </w:rPr>
              <w:t>6</w:t>
            </w:r>
            <w:r w:rsidR="00C9242E">
              <w:rPr>
                <w:noProof/>
                <w:webHidden/>
              </w:rPr>
              <w:fldChar w:fldCharType="end"/>
            </w:r>
          </w:hyperlink>
        </w:p>
        <w:p w14:paraId="3FC54058" w14:textId="784B3467" w:rsidR="00C9242E" w:rsidRDefault="00463B84">
          <w:pPr>
            <w:pStyle w:val="TOC2"/>
            <w:tabs>
              <w:tab w:val="right" w:leader="dot" w:pos="9350"/>
            </w:tabs>
            <w:rPr>
              <w:rFonts w:asciiTheme="minorHAnsi" w:eastAsiaTheme="minorEastAsia" w:hAnsiTheme="minorHAnsi"/>
              <w:noProof/>
              <w:sz w:val="22"/>
              <w:lang w:eastAsia="en-CA"/>
            </w:rPr>
          </w:pPr>
          <w:hyperlink w:anchor="_Toc92275051" w:history="1">
            <w:r w:rsidR="00C9242E" w:rsidRPr="00974C99">
              <w:rPr>
                <w:rStyle w:val="Hyperlink"/>
                <w:noProof/>
              </w:rPr>
              <w:t>Design of Public Spaces</w:t>
            </w:r>
            <w:r w:rsidR="00C9242E">
              <w:rPr>
                <w:noProof/>
                <w:webHidden/>
              </w:rPr>
              <w:tab/>
            </w:r>
            <w:r w:rsidR="00C9242E">
              <w:rPr>
                <w:noProof/>
                <w:webHidden/>
              </w:rPr>
              <w:fldChar w:fldCharType="begin"/>
            </w:r>
            <w:r w:rsidR="00C9242E">
              <w:rPr>
                <w:noProof/>
                <w:webHidden/>
              </w:rPr>
              <w:instrText xml:space="preserve"> PAGEREF _Toc92275051 \h </w:instrText>
            </w:r>
            <w:r w:rsidR="00C9242E">
              <w:rPr>
                <w:noProof/>
                <w:webHidden/>
              </w:rPr>
            </w:r>
            <w:r w:rsidR="00C9242E">
              <w:rPr>
                <w:noProof/>
                <w:webHidden/>
              </w:rPr>
              <w:fldChar w:fldCharType="separate"/>
            </w:r>
            <w:r w:rsidR="00C9242E">
              <w:rPr>
                <w:noProof/>
                <w:webHidden/>
              </w:rPr>
              <w:t>6</w:t>
            </w:r>
            <w:r w:rsidR="00C9242E">
              <w:rPr>
                <w:noProof/>
                <w:webHidden/>
              </w:rPr>
              <w:fldChar w:fldCharType="end"/>
            </w:r>
          </w:hyperlink>
        </w:p>
        <w:p w14:paraId="0D423E0C" w14:textId="02F25B91" w:rsidR="00C9242E" w:rsidRDefault="00463B84">
          <w:pPr>
            <w:pStyle w:val="TOC2"/>
            <w:tabs>
              <w:tab w:val="right" w:leader="dot" w:pos="9350"/>
            </w:tabs>
            <w:rPr>
              <w:rFonts w:asciiTheme="minorHAnsi" w:eastAsiaTheme="minorEastAsia" w:hAnsiTheme="minorHAnsi"/>
              <w:noProof/>
              <w:sz w:val="22"/>
              <w:lang w:eastAsia="en-CA"/>
            </w:rPr>
          </w:pPr>
          <w:hyperlink w:anchor="_Toc92275052" w:history="1">
            <w:r w:rsidR="00C9242E" w:rsidRPr="00974C99">
              <w:rPr>
                <w:rStyle w:val="Hyperlink"/>
                <w:noProof/>
              </w:rPr>
              <w:t>Customer Service</w:t>
            </w:r>
            <w:r w:rsidR="00C9242E">
              <w:rPr>
                <w:noProof/>
                <w:webHidden/>
              </w:rPr>
              <w:tab/>
            </w:r>
            <w:r w:rsidR="00C9242E">
              <w:rPr>
                <w:noProof/>
                <w:webHidden/>
              </w:rPr>
              <w:fldChar w:fldCharType="begin"/>
            </w:r>
            <w:r w:rsidR="00C9242E">
              <w:rPr>
                <w:noProof/>
                <w:webHidden/>
              </w:rPr>
              <w:instrText xml:space="preserve"> PAGEREF _Toc92275052 \h </w:instrText>
            </w:r>
            <w:r w:rsidR="00C9242E">
              <w:rPr>
                <w:noProof/>
                <w:webHidden/>
              </w:rPr>
            </w:r>
            <w:r w:rsidR="00C9242E">
              <w:rPr>
                <w:noProof/>
                <w:webHidden/>
              </w:rPr>
              <w:fldChar w:fldCharType="separate"/>
            </w:r>
            <w:r w:rsidR="00C9242E">
              <w:rPr>
                <w:noProof/>
                <w:webHidden/>
              </w:rPr>
              <w:t>7</w:t>
            </w:r>
            <w:r w:rsidR="00C9242E">
              <w:rPr>
                <w:noProof/>
                <w:webHidden/>
              </w:rPr>
              <w:fldChar w:fldCharType="end"/>
            </w:r>
          </w:hyperlink>
        </w:p>
        <w:p w14:paraId="4153102D" w14:textId="73E530F2" w:rsidR="00C9242E" w:rsidRDefault="00463B84">
          <w:pPr>
            <w:pStyle w:val="TOC2"/>
            <w:tabs>
              <w:tab w:val="right" w:leader="dot" w:pos="9350"/>
            </w:tabs>
            <w:rPr>
              <w:rFonts w:asciiTheme="minorHAnsi" w:eastAsiaTheme="minorEastAsia" w:hAnsiTheme="minorHAnsi"/>
              <w:noProof/>
              <w:sz w:val="22"/>
              <w:lang w:eastAsia="en-CA"/>
            </w:rPr>
          </w:pPr>
          <w:hyperlink w:anchor="_Toc92275053" w:history="1">
            <w:r w:rsidR="00C9242E" w:rsidRPr="00974C99">
              <w:rPr>
                <w:rStyle w:val="Hyperlink"/>
                <w:noProof/>
              </w:rPr>
              <w:t>Employment</w:t>
            </w:r>
            <w:r w:rsidR="00C9242E">
              <w:rPr>
                <w:noProof/>
                <w:webHidden/>
              </w:rPr>
              <w:tab/>
            </w:r>
            <w:r w:rsidR="00C9242E">
              <w:rPr>
                <w:noProof/>
                <w:webHidden/>
              </w:rPr>
              <w:fldChar w:fldCharType="begin"/>
            </w:r>
            <w:r w:rsidR="00C9242E">
              <w:rPr>
                <w:noProof/>
                <w:webHidden/>
              </w:rPr>
              <w:instrText xml:space="preserve"> PAGEREF _Toc92275053 \h </w:instrText>
            </w:r>
            <w:r w:rsidR="00C9242E">
              <w:rPr>
                <w:noProof/>
                <w:webHidden/>
              </w:rPr>
            </w:r>
            <w:r w:rsidR="00C9242E">
              <w:rPr>
                <w:noProof/>
                <w:webHidden/>
              </w:rPr>
              <w:fldChar w:fldCharType="separate"/>
            </w:r>
            <w:r w:rsidR="00C9242E">
              <w:rPr>
                <w:noProof/>
                <w:webHidden/>
              </w:rPr>
              <w:t>8</w:t>
            </w:r>
            <w:r w:rsidR="00C9242E">
              <w:rPr>
                <w:noProof/>
                <w:webHidden/>
              </w:rPr>
              <w:fldChar w:fldCharType="end"/>
            </w:r>
          </w:hyperlink>
        </w:p>
        <w:p w14:paraId="2AA06292" w14:textId="6582EE3F" w:rsidR="00C9242E" w:rsidRDefault="00463B84">
          <w:pPr>
            <w:pStyle w:val="TOC3"/>
            <w:tabs>
              <w:tab w:val="right" w:leader="dot" w:pos="9350"/>
            </w:tabs>
            <w:rPr>
              <w:rFonts w:asciiTheme="minorHAnsi" w:eastAsiaTheme="minorEastAsia" w:hAnsiTheme="minorHAnsi"/>
              <w:noProof/>
              <w:sz w:val="22"/>
              <w:lang w:eastAsia="en-CA"/>
            </w:rPr>
          </w:pPr>
          <w:hyperlink w:anchor="_Toc92275054" w:history="1">
            <w:r w:rsidR="00C9242E" w:rsidRPr="00974C99">
              <w:rPr>
                <w:rStyle w:val="Hyperlink"/>
                <w:noProof/>
              </w:rPr>
              <w:t>The County of Frontenac, The Employer</w:t>
            </w:r>
            <w:r w:rsidR="00C9242E">
              <w:rPr>
                <w:noProof/>
                <w:webHidden/>
              </w:rPr>
              <w:tab/>
            </w:r>
            <w:r w:rsidR="00C9242E">
              <w:rPr>
                <w:noProof/>
                <w:webHidden/>
              </w:rPr>
              <w:fldChar w:fldCharType="begin"/>
            </w:r>
            <w:r w:rsidR="00C9242E">
              <w:rPr>
                <w:noProof/>
                <w:webHidden/>
              </w:rPr>
              <w:instrText xml:space="preserve"> PAGEREF _Toc92275054 \h </w:instrText>
            </w:r>
            <w:r w:rsidR="00C9242E">
              <w:rPr>
                <w:noProof/>
                <w:webHidden/>
              </w:rPr>
            </w:r>
            <w:r w:rsidR="00C9242E">
              <w:rPr>
                <w:noProof/>
                <w:webHidden/>
              </w:rPr>
              <w:fldChar w:fldCharType="separate"/>
            </w:r>
            <w:r w:rsidR="00C9242E">
              <w:rPr>
                <w:noProof/>
                <w:webHidden/>
              </w:rPr>
              <w:t>8</w:t>
            </w:r>
            <w:r w:rsidR="00C9242E">
              <w:rPr>
                <w:noProof/>
                <w:webHidden/>
              </w:rPr>
              <w:fldChar w:fldCharType="end"/>
            </w:r>
          </w:hyperlink>
        </w:p>
        <w:p w14:paraId="65F234CF" w14:textId="4E7DFC50" w:rsidR="00C9242E" w:rsidRDefault="00463B84">
          <w:pPr>
            <w:pStyle w:val="TOC1"/>
            <w:tabs>
              <w:tab w:val="right" w:leader="dot" w:pos="9350"/>
            </w:tabs>
            <w:rPr>
              <w:rFonts w:asciiTheme="minorHAnsi" w:eastAsiaTheme="minorEastAsia" w:hAnsiTheme="minorHAnsi"/>
              <w:noProof/>
              <w:sz w:val="22"/>
              <w:lang w:eastAsia="en-CA"/>
            </w:rPr>
          </w:pPr>
          <w:hyperlink w:anchor="_Toc92275055" w:history="1">
            <w:r w:rsidR="00C9242E" w:rsidRPr="00974C99">
              <w:rPr>
                <w:rStyle w:val="Hyperlink"/>
                <w:noProof/>
              </w:rPr>
              <w:t>What’s up for 2022</w:t>
            </w:r>
            <w:r w:rsidR="00C9242E">
              <w:rPr>
                <w:noProof/>
                <w:webHidden/>
              </w:rPr>
              <w:tab/>
            </w:r>
            <w:r w:rsidR="00C9242E">
              <w:rPr>
                <w:noProof/>
                <w:webHidden/>
              </w:rPr>
              <w:fldChar w:fldCharType="begin"/>
            </w:r>
            <w:r w:rsidR="00C9242E">
              <w:rPr>
                <w:noProof/>
                <w:webHidden/>
              </w:rPr>
              <w:instrText xml:space="preserve"> PAGEREF _Toc92275055 \h </w:instrText>
            </w:r>
            <w:r w:rsidR="00C9242E">
              <w:rPr>
                <w:noProof/>
                <w:webHidden/>
              </w:rPr>
            </w:r>
            <w:r w:rsidR="00C9242E">
              <w:rPr>
                <w:noProof/>
                <w:webHidden/>
              </w:rPr>
              <w:fldChar w:fldCharType="separate"/>
            </w:r>
            <w:r w:rsidR="00C9242E">
              <w:rPr>
                <w:noProof/>
                <w:webHidden/>
              </w:rPr>
              <w:t>9</w:t>
            </w:r>
            <w:r w:rsidR="00C9242E">
              <w:rPr>
                <w:noProof/>
                <w:webHidden/>
              </w:rPr>
              <w:fldChar w:fldCharType="end"/>
            </w:r>
          </w:hyperlink>
        </w:p>
        <w:p w14:paraId="70456522" w14:textId="17E0C4C4" w:rsidR="00ED0CA2" w:rsidRDefault="00ED0CA2">
          <w:r>
            <w:rPr>
              <w:b/>
              <w:bCs/>
              <w:noProof/>
            </w:rPr>
            <w:fldChar w:fldCharType="end"/>
          </w:r>
        </w:p>
      </w:sdtContent>
    </w:sdt>
    <w:p w14:paraId="1AD2AD94" w14:textId="426364B4" w:rsidR="00620226" w:rsidRDefault="00620226">
      <w:pPr>
        <w:rPr>
          <w:rFonts w:cs="Arial"/>
          <w:sz w:val="28"/>
          <w:szCs w:val="28"/>
        </w:rPr>
      </w:pPr>
      <w:r>
        <w:rPr>
          <w:rFonts w:cs="Arial"/>
          <w:sz w:val="28"/>
          <w:szCs w:val="28"/>
        </w:rPr>
        <w:br w:type="page"/>
      </w:r>
    </w:p>
    <w:p w14:paraId="7A1B29ED" w14:textId="6D04316D" w:rsidR="00C37407" w:rsidRDefault="00620226" w:rsidP="00620226">
      <w:pPr>
        <w:pStyle w:val="Heading1"/>
      </w:pPr>
      <w:bookmarkStart w:id="0" w:name="_Toc92275035"/>
      <w:r>
        <w:lastRenderedPageBreak/>
        <w:t xml:space="preserve">Welcome to the County of Frontenac’s Annual Accessibility </w:t>
      </w:r>
      <w:r w:rsidR="00C327D1">
        <w:t xml:space="preserve">Status </w:t>
      </w:r>
      <w:r>
        <w:t>Update</w:t>
      </w:r>
      <w:bookmarkEnd w:id="0"/>
    </w:p>
    <w:p w14:paraId="6946E000" w14:textId="0A907632" w:rsidR="00620226" w:rsidRDefault="00620226" w:rsidP="00620226">
      <w:r>
        <w:t xml:space="preserve">In 2017, the Frontenac Accessibility Advisory Committee recommended to Council the approval of the </w:t>
      </w:r>
      <w:r w:rsidRPr="006019E5">
        <w:t>2018-202</w:t>
      </w:r>
      <w:r>
        <w:t xml:space="preserve">2 Multi-Year Accessibility Plan.  The Plan included a number of significant changes, including introductions to all member municipalities, the addition of two Appendices, Appendix A identifying accomplishments to date and Appendix B </w:t>
      </w:r>
      <w:r w:rsidRPr="00087E0C">
        <w:t>Accessibility Strategic Action Plan</w:t>
      </w:r>
      <w:r>
        <w:t xml:space="preserve"> for each of the member municipalities.  The inclusion of these Appendices helped to create a </w:t>
      </w:r>
      <w:r w:rsidR="00C327D1">
        <w:t>multi-year</w:t>
      </w:r>
      <w:r>
        <w:t xml:space="preserve"> plan that is a living document, which moving forward, were to be reported on and updated annually to track the status of projects as well as add new projects as they are identified.  </w:t>
      </w:r>
    </w:p>
    <w:p w14:paraId="5F0C5A22" w14:textId="7084D321" w:rsidR="00620226" w:rsidRDefault="00620226" w:rsidP="00620226">
      <w:r>
        <w:t>Significant achievements have been seen in 20</w:t>
      </w:r>
      <w:r w:rsidR="00FD79E4">
        <w:t>21</w:t>
      </w:r>
      <w:r>
        <w:t xml:space="preserve"> by </w:t>
      </w:r>
      <w:r w:rsidR="00C327D1">
        <w:t>all</w:t>
      </w:r>
      <w:r>
        <w:t xml:space="preserve"> the Frontenacs in part by the significant work and direction of the Joint Frontenac Accessibility Advisory Committee.</w:t>
      </w:r>
    </w:p>
    <w:p w14:paraId="17767A53" w14:textId="77777777" w:rsidR="00FD79E4" w:rsidRDefault="00FD79E4" w:rsidP="00EB6C8C">
      <w:pPr>
        <w:pStyle w:val="Heading1"/>
      </w:pPr>
      <w:bookmarkStart w:id="1" w:name="_Toc92275036"/>
      <w:r>
        <w:t>Statement of Commitment</w:t>
      </w:r>
      <w:bookmarkEnd w:id="1"/>
    </w:p>
    <w:p w14:paraId="373F86B6" w14:textId="4300827E" w:rsidR="00FD79E4" w:rsidRDefault="00FD79E4" w:rsidP="00FD79E4">
      <w:r>
        <w:t xml:space="preserve">Through accessibility planning and with the advice of the Frontenac Joint Accessibility Advisory Committee, the Frontenacs (County of Frontenac and the Townships within the County) will strategically identify, </w:t>
      </w:r>
      <w:r w:rsidR="00C327D1">
        <w:t>remove,</w:t>
      </w:r>
      <w:r>
        <w:t xml:space="preserve"> and prevent as many barriers to persons with disabilities as possible.</w:t>
      </w:r>
    </w:p>
    <w:p w14:paraId="567DC75E" w14:textId="7573C291" w:rsidR="00FD79E4" w:rsidRDefault="00FD79E4" w:rsidP="00FD79E4">
      <w:r>
        <w:t xml:space="preserve">The Frontenacs are committed to treating all people in a way that allows them to maintain their dignity and independence.  We believe in integration and equal opportunity.  We are committed to meeting the needs of people with disabilities in a timely </w:t>
      </w:r>
      <w:r w:rsidR="00C327D1">
        <w:t>manner and</w:t>
      </w:r>
      <w:r>
        <w:t xml:space="preserve"> will do so by preventing and removing barriers to accessibility and meeting the accessibility requirements under the Accessibility for Ontarians with Disabilities Act.</w:t>
      </w:r>
    </w:p>
    <w:p w14:paraId="7C7EE6D4" w14:textId="77777777" w:rsidR="00FD79E4" w:rsidRDefault="00FD79E4">
      <w:pPr>
        <w:spacing w:before="0" w:after="160" w:line="259" w:lineRule="auto"/>
      </w:pPr>
      <w:r>
        <w:br w:type="page"/>
      </w:r>
    </w:p>
    <w:p w14:paraId="43542A0E" w14:textId="77AD9BE2" w:rsidR="00FD79E4" w:rsidRDefault="00C24929" w:rsidP="00FD79E4">
      <w:pPr>
        <w:pStyle w:val="Heading1"/>
      </w:pPr>
      <w:bookmarkStart w:id="2" w:name="_Toc92275037"/>
      <w:r>
        <w:lastRenderedPageBreak/>
        <w:t>Joint Frontenac Joint Accessibility Advisory Committee</w:t>
      </w:r>
      <w:bookmarkEnd w:id="2"/>
    </w:p>
    <w:p w14:paraId="34155375" w14:textId="5C3868EB" w:rsidR="00C24929" w:rsidRDefault="00C24929" w:rsidP="00C327D1">
      <w:pPr>
        <w:spacing w:after="60"/>
      </w:pPr>
      <w:r>
        <w:t>The Joint Frontenac Accessibility Advisory Committee (JFAAC) worked hard in 2021, despite setbacks due to the continued health crises and Covid-19! Providing input and recommendations on several municipal projects and initiatives, the JFAAC accomplished its goal towards improving accessibility in our community through the continual removal of barriers</w:t>
      </w:r>
      <w:r w:rsidR="00562C93">
        <w:t>, including:</w:t>
      </w:r>
    </w:p>
    <w:p w14:paraId="45B500AC" w14:textId="4081A619" w:rsidR="00562C93" w:rsidRDefault="00E27596" w:rsidP="00AD600B">
      <w:pPr>
        <w:numPr>
          <w:ilvl w:val="0"/>
          <w:numId w:val="7"/>
        </w:numPr>
        <w:tabs>
          <w:tab w:val="clear" w:pos="1440"/>
          <w:tab w:val="num" w:pos="426"/>
        </w:tabs>
        <w:spacing w:before="0" w:after="0"/>
        <w:ind w:left="426"/>
      </w:pPr>
      <w:r>
        <w:t xml:space="preserve">Awarding of </w:t>
      </w:r>
      <w:r w:rsidR="00562C93">
        <w:t xml:space="preserve">the Celebrating Accessibility </w:t>
      </w:r>
      <w:r w:rsidR="00C327D1">
        <w:t>Award</w:t>
      </w:r>
      <w:r w:rsidR="00C327D1" w:rsidRPr="009571EE">
        <w:t>.</w:t>
      </w:r>
    </w:p>
    <w:p w14:paraId="4BE7AF4F" w14:textId="37B01DF9" w:rsidR="00562C93" w:rsidRDefault="00562C93" w:rsidP="00AD600B">
      <w:pPr>
        <w:numPr>
          <w:ilvl w:val="0"/>
          <w:numId w:val="7"/>
        </w:numPr>
        <w:tabs>
          <w:tab w:val="clear" w:pos="1440"/>
          <w:tab w:val="num" w:pos="426"/>
        </w:tabs>
        <w:spacing w:before="0" w:after="0"/>
        <w:ind w:left="426"/>
      </w:pPr>
      <w:r>
        <w:t xml:space="preserve">Supported a $5,000 increase to the County’s annual Accessibility Reserve </w:t>
      </w:r>
      <w:r w:rsidR="00C327D1">
        <w:t>allocation.</w:t>
      </w:r>
    </w:p>
    <w:p w14:paraId="123D47F6" w14:textId="0FEDA7A0" w:rsidR="00562C93" w:rsidRDefault="00562C93" w:rsidP="00AD600B">
      <w:pPr>
        <w:numPr>
          <w:ilvl w:val="0"/>
          <w:numId w:val="7"/>
        </w:numPr>
        <w:tabs>
          <w:tab w:val="clear" w:pos="1440"/>
          <w:tab w:val="num" w:pos="426"/>
        </w:tabs>
        <w:spacing w:before="0" w:after="0"/>
        <w:ind w:left="426"/>
      </w:pPr>
      <w:r>
        <w:t xml:space="preserve">Provided comments and guidance on </w:t>
      </w:r>
      <w:r w:rsidRPr="00A84610">
        <w:t xml:space="preserve">Accessible </w:t>
      </w:r>
      <w:r w:rsidR="00AD600B">
        <w:t>upgrades</w:t>
      </w:r>
      <w:r w:rsidRPr="00A84610">
        <w:t xml:space="preserve"> at the Snow Road Community </w:t>
      </w:r>
      <w:r w:rsidR="00C327D1" w:rsidRPr="00A84610">
        <w:t>Hall</w:t>
      </w:r>
      <w:r w:rsidR="00C327D1">
        <w:t>.</w:t>
      </w:r>
    </w:p>
    <w:p w14:paraId="53FE6F2C" w14:textId="783C1216" w:rsidR="00562C93" w:rsidRDefault="00562C93" w:rsidP="00AD600B">
      <w:pPr>
        <w:numPr>
          <w:ilvl w:val="0"/>
          <w:numId w:val="8"/>
        </w:numPr>
        <w:tabs>
          <w:tab w:val="num" w:pos="426"/>
        </w:tabs>
        <w:spacing w:before="0" w:after="0"/>
        <w:ind w:left="426"/>
      </w:pPr>
      <w:r>
        <w:t xml:space="preserve">Provided input and recommendations on </w:t>
      </w:r>
      <w:r w:rsidRPr="006D6E38">
        <w:t xml:space="preserve">the </w:t>
      </w:r>
      <w:r w:rsidRPr="00A84610">
        <w:t xml:space="preserve">Accessibility Improvements on the Frontenac K&amp;P </w:t>
      </w:r>
      <w:r w:rsidR="00C327D1" w:rsidRPr="00A84610">
        <w:t>Trail</w:t>
      </w:r>
      <w:r w:rsidR="00C327D1">
        <w:t>.</w:t>
      </w:r>
    </w:p>
    <w:p w14:paraId="62FBDDC6" w14:textId="77C75102" w:rsidR="00562C93" w:rsidRDefault="00562C93" w:rsidP="00AD600B">
      <w:pPr>
        <w:numPr>
          <w:ilvl w:val="0"/>
          <w:numId w:val="8"/>
        </w:numPr>
        <w:tabs>
          <w:tab w:val="num" w:pos="426"/>
        </w:tabs>
        <w:spacing w:before="0" w:after="0"/>
        <w:ind w:left="426"/>
      </w:pPr>
      <w:r>
        <w:t xml:space="preserve">Received quarterly updates on the County’s K&amp;P Trail, including providing input to staff on accessibility requirements/enhancements of the </w:t>
      </w:r>
      <w:r w:rsidR="00C327D1">
        <w:t>trail.</w:t>
      </w:r>
    </w:p>
    <w:p w14:paraId="7377D941" w14:textId="321FEA70" w:rsidR="00562C93" w:rsidRPr="00562C93" w:rsidRDefault="00562C93" w:rsidP="00AD600B">
      <w:pPr>
        <w:numPr>
          <w:ilvl w:val="0"/>
          <w:numId w:val="8"/>
        </w:numPr>
        <w:tabs>
          <w:tab w:val="num" w:pos="426"/>
        </w:tabs>
        <w:spacing w:before="0" w:after="0"/>
        <w:ind w:left="426"/>
      </w:pPr>
      <w:r>
        <w:t xml:space="preserve">Provided comments and guidance </w:t>
      </w:r>
      <w:r w:rsidRPr="00AF6E16">
        <w:rPr>
          <w:color w:val="000000"/>
        </w:rPr>
        <w:t xml:space="preserve">on </w:t>
      </w:r>
      <w:r w:rsidR="00AD600B" w:rsidRPr="00A84610">
        <w:t xml:space="preserve">Accessible </w:t>
      </w:r>
      <w:r w:rsidR="00AD600B">
        <w:t>upgrades</w:t>
      </w:r>
      <w:r w:rsidR="00AD600B" w:rsidRPr="00A84610">
        <w:t xml:space="preserve"> at </w:t>
      </w:r>
      <w:r w:rsidRPr="00AF6E16">
        <w:rPr>
          <w:color w:val="000000"/>
        </w:rPr>
        <w:t xml:space="preserve">Oso Hall in Sharbot </w:t>
      </w:r>
      <w:r w:rsidR="00C327D1" w:rsidRPr="00AF6E16">
        <w:rPr>
          <w:color w:val="000000"/>
        </w:rPr>
        <w:t>Lake</w:t>
      </w:r>
      <w:r w:rsidR="00C327D1">
        <w:rPr>
          <w:color w:val="000000"/>
        </w:rPr>
        <w:t>.</w:t>
      </w:r>
    </w:p>
    <w:p w14:paraId="7B1DEA5E" w14:textId="61C03DEB" w:rsidR="00562C93" w:rsidRDefault="00C327D1" w:rsidP="00AD600B">
      <w:pPr>
        <w:numPr>
          <w:ilvl w:val="0"/>
          <w:numId w:val="8"/>
        </w:numPr>
        <w:tabs>
          <w:tab w:val="num" w:pos="426"/>
        </w:tabs>
        <w:spacing w:before="0" w:after="0"/>
        <w:ind w:left="426"/>
      </w:pPr>
      <w:r>
        <w:t>Aided</w:t>
      </w:r>
      <w:r w:rsidR="00AD600B">
        <w:t xml:space="preserve"> and guid</w:t>
      </w:r>
      <w:r w:rsidR="003B70A2">
        <w:t>ed</w:t>
      </w:r>
      <w:r w:rsidR="00AD600B">
        <w:t xml:space="preserve"> local businesses, specifically around barrier free access to older building</w:t>
      </w:r>
      <w:r w:rsidR="00562C93">
        <w:t>s</w:t>
      </w:r>
      <w:r w:rsidR="00AD600B">
        <w:t>.</w:t>
      </w:r>
    </w:p>
    <w:p w14:paraId="566A1126" w14:textId="124312CF" w:rsidR="00CA7E8D" w:rsidRDefault="00CA7E8D" w:rsidP="00CA7E8D">
      <w:pPr>
        <w:pStyle w:val="Heading1"/>
      </w:pPr>
      <w:bookmarkStart w:id="3" w:name="_Toc92275038"/>
      <w:r>
        <w:t>Accessibility Achievements in 2021</w:t>
      </w:r>
      <w:bookmarkEnd w:id="3"/>
    </w:p>
    <w:p w14:paraId="52FD6AEA" w14:textId="5EFB7C81" w:rsidR="008B19DC" w:rsidRDefault="008B19DC" w:rsidP="008B19DC">
      <w:pPr>
        <w:pStyle w:val="Heading2"/>
      </w:pPr>
      <w:bookmarkStart w:id="4" w:name="_Toc92275039"/>
      <w:r>
        <w:t>Accessibility Updates to the K&amp;P Trail</w:t>
      </w:r>
      <w:bookmarkEnd w:id="4"/>
    </w:p>
    <w:p w14:paraId="14D7698C" w14:textId="5079BF3A" w:rsidR="00587C95" w:rsidRDefault="00587C95" w:rsidP="00587C95">
      <w:r>
        <w:t xml:space="preserve">With the completion of core infrastructure on the Frontenac K&amp;P Trail between the City of Kingston and Sharbot Lake in 2019, and with subsequent trail development to Clarendon Station in 2020 the County now actively manages 70 kilometers of multi-use trail </w:t>
      </w:r>
      <w:r w:rsidR="003B70A2">
        <w:t>daily</w:t>
      </w:r>
      <w:r>
        <w:t>.  As a result of this work, and with the influence of the 2020 COVID-19 Pandemic on recreational behaviour, the Frontenac K&amp;P Trail has seen a significant increase of use by walkers, cyclists, and ATV users.</w:t>
      </w:r>
    </w:p>
    <w:p w14:paraId="70E45779" w14:textId="62CFB341" w:rsidR="008B19DC" w:rsidRDefault="00587C95" w:rsidP="00E27596">
      <w:pPr>
        <w:spacing w:after="0"/>
      </w:pPr>
      <w:r>
        <w:t>The Committee continued to guide staff and make recommendations for the accessibility of the K&amp;P trail in 2021 in 3 key areas:</w:t>
      </w:r>
      <w:r w:rsidR="00E27596">
        <w:t xml:space="preserve"> Benches; Gate Improvements; Edge Protection</w:t>
      </w:r>
    </w:p>
    <w:p w14:paraId="04446812" w14:textId="7E0AAC71" w:rsidR="00E27596" w:rsidRPr="00C24929" w:rsidRDefault="00F91008" w:rsidP="00E27596">
      <w:pPr>
        <w:tabs>
          <w:tab w:val="right" w:pos="9356"/>
        </w:tabs>
      </w:pPr>
      <w:r w:rsidRPr="00163215">
        <w:rPr>
          <w:b/>
          <w:bCs/>
          <w:noProof/>
          <w:lang w:eastAsia="en-CA"/>
        </w:rPr>
        <w:drawing>
          <wp:inline distT="0" distB="0" distL="0" distR="0" wp14:anchorId="60FD0BCB" wp14:editId="077D9B81">
            <wp:extent cx="3409950" cy="1721280"/>
            <wp:effectExtent l="0" t="0" r="0" b="0"/>
            <wp:docPr id="8" name="Picture 8" descr="Photo shows a woman in a warm red jacket walking a black dog along the trail towards the camera.  It appears to be winter but there is not much snow.  A knee high fence of cedar posts extends along the right hand side of the trail and the trail traverses what appears to be swamp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rallen\AppData\Local\Microsoft\Windows\INetCache\Content.Word\Frontenac_Sharbot Drone-48.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1961" b="12440"/>
                    <a:stretch/>
                  </pic:blipFill>
                  <pic:spPr bwMode="auto">
                    <a:xfrm>
                      <a:off x="0" y="0"/>
                      <a:ext cx="3409950" cy="1721280"/>
                    </a:xfrm>
                    <a:prstGeom prst="rect">
                      <a:avLst/>
                    </a:prstGeom>
                    <a:noFill/>
                    <a:ln>
                      <a:noFill/>
                    </a:ln>
                    <a:extLst>
                      <a:ext uri="{53640926-AAD7-44D8-BBD7-CCE9431645EC}">
                        <a14:shadowObscured xmlns:a14="http://schemas.microsoft.com/office/drawing/2010/main"/>
                      </a:ext>
                    </a:extLst>
                  </pic:spPr>
                </pic:pic>
              </a:graphicData>
            </a:graphic>
          </wp:inline>
        </w:drawing>
      </w:r>
      <w:r w:rsidR="00E27596">
        <w:t xml:space="preserve"> </w:t>
      </w:r>
    </w:p>
    <w:p w14:paraId="368A60B4" w14:textId="12E078DC" w:rsidR="00163215" w:rsidRDefault="00163215" w:rsidP="00163215">
      <w:pPr>
        <w:pStyle w:val="Heading2"/>
      </w:pPr>
      <w:bookmarkStart w:id="5" w:name="_Toc92275040"/>
      <w:r>
        <w:lastRenderedPageBreak/>
        <w:t>Re-Development of the County Administration Building</w:t>
      </w:r>
      <w:bookmarkEnd w:id="5"/>
    </w:p>
    <w:p w14:paraId="6E50DDCB" w14:textId="7A1FA915" w:rsidR="00163215" w:rsidRDefault="00163215" w:rsidP="00163215">
      <w:r>
        <w:t xml:space="preserve">The County received </w:t>
      </w:r>
      <w:r w:rsidR="003B70A2">
        <w:t>a</w:t>
      </w:r>
      <w:r>
        <w:t xml:space="preserve"> grant to a maximum of $100,000 in support of a small aspect of the Joint Administrative Building project, being </w:t>
      </w:r>
      <w:r w:rsidR="00E27596">
        <w:t>the lobby/waiting area,</w:t>
      </w:r>
      <w:r>
        <w:t xml:space="preserve"> which would meet the criteria of the project being related to supporting physical distancing.  As noted to the Committee at its July meeting, eligible projects were to begin by September 30, </w:t>
      </w:r>
      <w:r w:rsidR="00E27596">
        <w:t>2021,</w:t>
      </w:r>
      <w:r>
        <w:t xml:space="preserve"> and be completed by December 31, 2021; </w:t>
      </w:r>
      <w:r w:rsidR="00E27596">
        <w:t>however,</w:t>
      </w:r>
      <w:r>
        <w:t xml:space="preserve"> these deadlines have been extended 2 years.</w:t>
      </w:r>
    </w:p>
    <w:p w14:paraId="598FBD52" w14:textId="177BEC76" w:rsidR="009017F2" w:rsidRDefault="009017F2" w:rsidP="00CA7E8D">
      <w:r w:rsidRPr="009017F2">
        <w:t>A focus group of staff was established</w:t>
      </w:r>
      <w:r>
        <w:t xml:space="preserve"> </w:t>
      </w:r>
      <w:r w:rsidRPr="009017F2">
        <w:t xml:space="preserve">to work with the architects in developing options for the building and what staff deemed important for their needs.  Mr. Neil Allen, Chair of the Joint Frontenac Accessibility Advisory Committee </w:t>
      </w:r>
      <w:r>
        <w:t>is part of this focus group</w:t>
      </w:r>
      <w:r w:rsidRPr="009017F2">
        <w:t xml:space="preserve"> </w:t>
      </w:r>
      <w:r>
        <w:t>to</w:t>
      </w:r>
      <w:r w:rsidRPr="009017F2">
        <w:t xml:space="preserve"> ensure the building me</w:t>
      </w:r>
      <w:r>
        <w:t>e</w:t>
      </w:r>
      <w:r w:rsidRPr="009017F2">
        <w:t>t</w:t>
      </w:r>
      <w:r>
        <w:t>s</w:t>
      </w:r>
      <w:r w:rsidRPr="009017F2">
        <w:t xml:space="preserve"> accessibility requirements from a user perspective.  </w:t>
      </w:r>
    </w:p>
    <w:p w14:paraId="6BFE92AB" w14:textId="1F61DD1F" w:rsidR="00163215" w:rsidRDefault="009017F2" w:rsidP="009017F2">
      <w:pPr>
        <w:pStyle w:val="Heading2"/>
      </w:pPr>
      <w:bookmarkStart w:id="6" w:name="_Toc92275041"/>
      <w:r>
        <w:t>Site Plans and Building/Renovation drawings and upgrades</w:t>
      </w:r>
      <w:bookmarkEnd w:id="6"/>
    </w:p>
    <w:p w14:paraId="086CAA95" w14:textId="79E16BF8" w:rsidR="009017F2" w:rsidRDefault="00057A81" w:rsidP="009017F2">
      <w:pPr>
        <w:pStyle w:val="Heading3"/>
      </w:pPr>
      <w:bookmarkStart w:id="7" w:name="_Toc92275042"/>
      <w:r>
        <w:t>New Community Hub on Howe Island</w:t>
      </w:r>
      <w:bookmarkEnd w:id="7"/>
    </w:p>
    <w:p w14:paraId="57F80BC4" w14:textId="1D16A3EE" w:rsidR="00057A81" w:rsidRDefault="00057A81" w:rsidP="00057A81">
      <w:r>
        <w:t>Federal and Provincial funding has been received for a new community hub with the Site plan development currently underway.  Accessible elements of the project will include: washroom, playground, pathways, and shelter</w:t>
      </w:r>
    </w:p>
    <w:p w14:paraId="089BB456" w14:textId="2D6A9034" w:rsidR="00057A81" w:rsidRDefault="00057A81" w:rsidP="00057A81">
      <w:pPr>
        <w:pStyle w:val="Heading3"/>
      </w:pPr>
      <w:bookmarkStart w:id="8" w:name="_Toc92275043"/>
      <w:r>
        <w:t>North Frontenac Community Hall</w:t>
      </w:r>
      <w:bookmarkEnd w:id="8"/>
    </w:p>
    <w:p w14:paraId="6CD1567D" w14:textId="0DB7948F" w:rsidR="00ED0CA2" w:rsidRDefault="00ED0CA2" w:rsidP="00ED0CA2">
      <w:pPr>
        <w:rPr>
          <w:b/>
        </w:rPr>
      </w:pPr>
      <w:r>
        <w:t xml:space="preserve">Updates include </w:t>
      </w:r>
      <w:r w:rsidRPr="00ED0CA2">
        <w:t xml:space="preserve">accessible washrooms and ramps, widened door frames and handrails at the Snow Road Community Hall.  </w:t>
      </w:r>
    </w:p>
    <w:p w14:paraId="56CF599C" w14:textId="56C8B4EA" w:rsidR="00057A81" w:rsidRPr="00057A81" w:rsidRDefault="00057A81" w:rsidP="00057A81">
      <w:pPr>
        <w:pStyle w:val="Heading3"/>
      </w:pPr>
      <w:bookmarkStart w:id="9" w:name="_Toc92275044"/>
      <w:r>
        <w:t>Arden Community Hall and Public Library Ramp</w:t>
      </w:r>
      <w:bookmarkEnd w:id="9"/>
    </w:p>
    <w:p w14:paraId="488939A8" w14:textId="454924BC" w:rsidR="00163215" w:rsidRDefault="00ED0CA2" w:rsidP="00163215">
      <w:r>
        <w:t>This will be a covered ramp so impact of snow and ice will be minimized. The approach to this ramp will be a huge improvement to what was there before.</w:t>
      </w:r>
    </w:p>
    <w:p w14:paraId="2213192A" w14:textId="032DAF33" w:rsidR="00CA7E8D" w:rsidRDefault="00CA7E8D" w:rsidP="00CA7E8D">
      <w:pPr>
        <w:pStyle w:val="Heading1"/>
      </w:pPr>
      <w:bookmarkStart w:id="10" w:name="_Toc92275045"/>
      <w:r>
        <w:t>Celebration of Accessibility Award</w:t>
      </w:r>
      <w:bookmarkEnd w:id="10"/>
    </w:p>
    <w:p w14:paraId="3BD38686" w14:textId="77815F92" w:rsidR="006326AA" w:rsidRDefault="006326AA" w:rsidP="006326AA">
      <w:r>
        <w:t xml:space="preserve">The joint Frontenac Accessibility Advisory Committee works all year to make sure that Frontenac County is as accessible as possible for people living with disabilities. Each year since 2013 the committee has bestowed the Frontenac Access Award on groups or individuals who have worked to those ends during the year. </w:t>
      </w:r>
    </w:p>
    <w:p w14:paraId="74CAB844" w14:textId="393C57CE" w:rsidR="006326AA" w:rsidRDefault="006326AA" w:rsidP="006326AA">
      <w:r w:rsidRPr="00183A37">
        <w:t>“Access” can include designing new or renovated buildings, an employment program; a transportation system, a recreational or leisure program; or anything that contributes significantly to persons with disabilities living independently.</w:t>
      </w:r>
    </w:p>
    <w:p w14:paraId="57031CEE" w14:textId="3A7610D1" w:rsidR="002C1926" w:rsidRDefault="006326AA" w:rsidP="002C1926">
      <w:r>
        <w:t xml:space="preserve">For the 2021 Award, the Committee chose </w:t>
      </w:r>
      <w:r w:rsidR="003B70A2">
        <w:t xml:space="preserve">the following </w:t>
      </w:r>
      <w:r>
        <w:t xml:space="preserve">two recipients. </w:t>
      </w:r>
    </w:p>
    <w:p w14:paraId="2D2D7E94" w14:textId="77777777" w:rsidR="002C1926" w:rsidRDefault="006326AA" w:rsidP="002C1926">
      <w:pPr>
        <w:pStyle w:val="Heading2"/>
      </w:pPr>
      <w:bookmarkStart w:id="11" w:name="_Toc92275046"/>
      <w:r>
        <w:lastRenderedPageBreak/>
        <w:t>Snow Road Community Centre Association</w:t>
      </w:r>
      <w:bookmarkEnd w:id="11"/>
      <w:r>
        <w:t xml:space="preserve"> </w:t>
      </w:r>
    </w:p>
    <w:p w14:paraId="64B894A0" w14:textId="4C5A262F" w:rsidR="002C1926" w:rsidRDefault="002C1926" w:rsidP="002C1926">
      <w:r>
        <w:t xml:space="preserve">The </w:t>
      </w:r>
      <w:r w:rsidRPr="002C1926">
        <w:t xml:space="preserve">Snow Road Community Centre Association </w:t>
      </w:r>
      <w:r w:rsidR="006326AA">
        <w:t xml:space="preserve">made a $5,000 donation towards the cost of making new washrooms accessible as renovations progress at the Snow Road Community Hall at Snow Road Station in North Frontenac. </w:t>
      </w:r>
    </w:p>
    <w:p w14:paraId="3977B04B" w14:textId="3FB2F135" w:rsidR="002C1926" w:rsidRDefault="002C1926" w:rsidP="002C1926">
      <w:pPr>
        <w:pStyle w:val="Heading2"/>
      </w:pPr>
      <w:bookmarkStart w:id="12" w:name="_Toc92275047"/>
      <w:r>
        <w:t>Howe Island Rate Payers Association</w:t>
      </w:r>
      <w:bookmarkEnd w:id="12"/>
    </w:p>
    <w:p w14:paraId="5D0C1D5E" w14:textId="698D8BD4" w:rsidR="001022EC" w:rsidRDefault="002C1926" w:rsidP="00EB6C8C">
      <w:r>
        <w:t xml:space="preserve">The Howe Island Rate Payers Association who made a $15,000 donation to make the improvements at Norris Community Park on Howe Island more accessible to people living with disabilities. </w:t>
      </w:r>
    </w:p>
    <w:p w14:paraId="1AAE0B11" w14:textId="77777777" w:rsidR="00D90AA7" w:rsidRDefault="00D90AA7">
      <w:pPr>
        <w:spacing w:before="0" w:after="160" w:line="259" w:lineRule="auto"/>
        <w:sectPr w:rsidR="00D90AA7" w:rsidSect="00C327D1">
          <w:footerReference w:type="default" r:id="rId13"/>
          <w:pgSz w:w="12240" w:h="15840"/>
          <w:pgMar w:top="1440" w:right="1440" w:bottom="1440" w:left="1440" w:header="708" w:footer="708" w:gutter="0"/>
          <w:cols w:space="708"/>
          <w:titlePg/>
          <w:docGrid w:linePitch="360"/>
        </w:sectPr>
      </w:pPr>
    </w:p>
    <w:p w14:paraId="283A8F05" w14:textId="55F6EBB1" w:rsidR="002C1926" w:rsidRDefault="001022EC" w:rsidP="001022EC">
      <w:pPr>
        <w:pStyle w:val="Heading1"/>
      </w:pPr>
      <w:bookmarkStart w:id="13" w:name="_Toc92275048"/>
      <w:r>
        <w:lastRenderedPageBreak/>
        <w:t>The Standards</w:t>
      </w:r>
      <w:bookmarkEnd w:id="13"/>
    </w:p>
    <w:p w14:paraId="7CBCC2A8" w14:textId="7C24B409" w:rsidR="001022EC" w:rsidRDefault="001022EC" w:rsidP="001022EC">
      <w:pPr>
        <w:pStyle w:val="Heading2"/>
      </w:pPr>
      <w:bookmarkStart w:id="14" w:name="_Toc92275049"/>
      <w:r>
        <w:t>Information and Communications</w:t>
      </w:r>
      <w:bookmarkEnd w:id="14"/>
    </w:p>
    <w:tbl>
      <w:tblPr>
        <w:tblStyle w:val="TableGrid"/>
        <w:tblW w:w="13467" w:type="dxa"/>
        <w:tblInd w:w="-289" w:type="dxa"/>
        <w:tblLook w:val="04A0" w:firstRow="1" w:lastRow="0" w:firstColumn="1" w:lastColumn="0" w:noHBand="0" w:noVBand="1"/>
      </w:tblPr>
      <w:tblGrid>
        <w:gridCol w:w="2978"/>
        <w:gridCol w:w="4536"/>
        <w:gridCol w:w="5953"/>
      </w:tblGrid>
      <w:tr w:rsidR="001022EC" w14:paraId="5D128879" w14:textId="77777777" w:rsidTr="00D90AA7">
        <w:tc>
          <w:tcPr>
            <w:tcW w:w="2978" w:type="dxa"/>
            <w:shd w:val="pct12" w:color="auto" w:fill="auto"/>
          </w:tcPr>
          <w:p w14:paraId="478B4E41" w14:textId="00AADC3D" w:rsidR="001022EC" w:rsidRPr="001022EC" w:rsidRDefault="001022EC" w:rsidP="001022EC">
            <w:pPr>
              <w:rPr>
                <w:b/>
                <w:bCs/>
              </w:rPr>
            </w:pPr>
            <w:r>
              <w:rPr>
                <w:b/>
                <w:bCs/>
              </w:rPr>
              <w:t>Topic</w:t>
            </w:r>
          </w:p>
        </w:tc>
        <w:tc>
          <w:tcPr>
            <w:tcW w:w="4536" w:type="dxa"/>
            <w:shd w:val="pct12" w:color="auto" w:fill="auto"/>
          </w:tcPr>
          <w:p w14:paraId="4645FA1D" w14:textId="41A011DD" w:rsidR="001022EC" w:rsidRPr="001022EC" w:rsidRDefault="001022EC" w:rsidP="001022EC">
            <w:pPr>
              <w:rPr>
                <w:b/>
                <w:bCs/>
              </w:rPr>
            </w:pPr>
            <w:r>
              <w:rPr>
                <w:b/>
                <w:bCs/>
              </w:rPr>
              <w:t>Barrier or Goals Identified</w:t>
            </w:r>
          </w:p>
        </w:tc>
        <w:tc>
          <w:tcPr>
            <w:tcW w:w="5953" w:type="dxa"/>
            <w:shd w:val="pct12" w:color="auto" w:fill="auto"/>
          </w:tcPr>
          <w:p w14:paraId="059916F6" w14:textId="37D34765" w:rsidR="001022EC" w:rsidRPr="001022EC" w:rsidRDefault="001022EC" w:rsidP="001022EC">
            <w:pPr>
              <w:rPr>
                <w:b/>
                <w:bCs/>
              </w:rPr>
            </w:pPr>
            <w:r>
              <w:rPr>
                <w:b/>
                <w:bCs/>
              </w:rPr>
              <w:t>Accessibility Updates</w:t>
            </w:r>
          </w:p>
        </w:tc>
      </w:tr>
      <w:tr w:rsidR="001022EC" w14:paraId="49F0D96E" w14:textId="77777777" w:rsidTr="00D90AA7">
        <w:tc>
          <w:tcPr>
            <w:tcW w:w="2978" w:type="dxa"/>
          </w:tcPr>
          <w:p w14:paraId="18B1A87C" w14:textId="2628305B" w:rsidR="001022EC" w:rsidRPr="001022EC" w:rsidRDefault="001022EC" w:rsidP="001022EC">
            <w:r>
              <w:t>Website</w:t>
            </w:r>
            <w:r w:rsidR="00463B84">
              <w:t>s</w:t>
            </w:r>
          </w:p>
        </w:tc>
        <w:tc>
          <w:tcPr>
            <w:tcW w:w="4536" w:type="dxa"/>
          </w:tcPr>
          <w:p w14:paraId="72995D68" w14:textId="5C3C62DD" w:rsidR="00342FB8" w:rsidRPr="001022EC" w:rsidRDefault="001022EC" w:rsidP="00CF5103">
            <w:pPr>
              <w:pStyle w:val="ListParagraph"/>
              <w:numPr>
                <w:ilvl w:val="0"/>
                <w:numId w:val="3"/>
              </w:numPr>
              <w:ind w:left="459"/>
              <w:rPr>
                <w:b/>
                <w:bCs/>
              </w:rPr>
            </w:pPr>
            <w:r>
              <w:t xml:space="preserve">Remove barriers that may be preventing the County website from being fully compatible </w:t>
            </w:r>
            <w:r w:rsidR="00342FB8">
              <w:t>with assistive technology</w:t>
            </w:r>
            <w:r w:rsidR="00CF5103">
              <w:t xml:space="preserve"> and e</w:t>
            </w:r>
            <w:r w:rsidR="00342FB8">
              <w:t>nsure web content meets W.C.A.G.2.0 level AA compliance requirements</w:t>
            </w:r>
          </w:p>
        </w:tc>
        <w:tc>
          <w:tcPr>
            <w:tcW w:w="5953" w:type="dxa"/>
          </w:tcPr>
          <w:p w14:paraId="00A1601D" w14:textId="37FECB7F" w:rsidR="00342FB8" w:rsidRPr="00342FB8" w:rsidRDefault="00342FB8" w:rsidP="00CF5103">
            <w:pPr>
              <w:pStyle w:val="ListParagraph"/>
              <w:numPr>
                <w:ilvl w:val="0"/>
                <w:numId w:val="4"/>
              </w:numPr>
              <w:ind w:left="322"/>
              <w:rPr>
                <w:b/>
                <w:bCs/>
              </w:rPr>
            </w:pPr>
            <w:r>
              <w:t xml:space="preserve">All inaccessible </w:t>
            </w:r>
            <w:r w:rsidR="00575623">
              <w:t>PDFs</w:t>
            </w:r>
            <w:r>
              <w:t xml:space="preserve"> were removed and remediated</w:t>
            </w:r>
          </w:p>
        </w:tc>
      </w:tr>
      <w:tr w:rsidR="00342FB8" w14:paraId="556B2411" w14:textId="77777777" w:rsidTr="00D90AA7">
        <w:tc>
          <w:tcPr>
            <w:tcW w:w="2978" w:type="dxa"/>
          </w:tcPr>
          <w:p w14:paraId="1E22835E" w14:textId="58616CBF" w:rsidR="00342FB8" w:rsidRDefault="00342FB8" w:rsidP="001022EC">
            <w:r>
              <w:t>Information and Communication Standard</w:t>
            </w:r>
          </w:p>
        </w:tc>
        <w:tc>
          <w:tcPr>
            <w:tcW w:w="4536" w:type="dxa"/>
          </w:tcPr>
          <w:p w14:paraId="2D166A84" w14:textId="0BC1024C" w:rsidR="00342FB8" w:rsidRDefault="00CF5103" w:rsidP="001022EC">
            <w:pPr>
              <w:pStyle w:val="ListParagraph"/>
              <w:numPr>
                <w:ilvl w:val="0"/>
                <w:numId w:val="3"/>
              </w:numPr>
              <w:ind w:left="459"/>
            </w:pPr>
            <w:r>
              <w:t>Increase training and awareness and clarify expectations for creating or procuring accessible information and communications</w:t>
            </w:r>
          </w:p>
        </w:tc>
        <w:tc>
          <w:tcPr>
            <w:tcW w:w="5953" w:type="dxa"/>
          </w:tcPr>
          <w:p w14:paraId="02DFF55F" w14:textId="34F46FCA" w:rsidR="00CF5103" w:rsidRPr="00342FB8" w:rsidRDefault="00CF5103" w:rsidP="00CF5103">
            <w:pPr>
              <w:pStyle w:val="ListParagraph"/>
              <w:numPr>
                <w:ilvl w:val="0"/>
                <w:numId w:val="4"/>
              </w:numPr>
              <w:ind w:left="322"/>
              <w:rPr>
                <w:b/>
                <w:bCs/>
              </w:rPr>
            </w:pPr>
            <w:r>
              <w:t xml:space="preserve">Adobe Acrobrat Pro DC installed to ensure all </w:t>
            </w:r>
            <w:r w:rsidR="00575623">
              <w:t>PDFs</w:t>
            </w:r>
            <w:r>
              <w:t xml:space="preserve"> are in an accessible format</w:t>
            </w:r>
          </w:p>
          <w:p w14:paraId="50011ABA" w14:textId="64D4E586" w:rsidR="00342FB8" w:rsidRDefault="00CF5103" w:rsidP="00CF5103">
            <w:pPr>
              <w:pStyle w:val="ListParagraph"/>
              <w:numPr>
                <w:ilvl w:val="0"/>
                <w:numId w:val="4"/>
              </w:numPr>
              <w:ind w:left="322"/>
            </w:pPr>
            <w:r>
              <w:t>Staff trained on how to create accessible documents including Word and PDF</w:t>
            </w:r>
          </w:p>
        </w:tc>
      </w:tr>
    </w:tbl>
    <w:p w14:paraId="271BCA96" w14:textId="711AC80B" w:rsidR="001022EC" w:rsidRDefault="00CF5103" w:rsidP="00CF5103">
      <w:pPr>
        <w:pStyle w:val="Heading2"/>
      </w:pPr>
      <w:bookmarkStart w:id="15" w:name="_Toc92275050"/>
      <w:r>
        <w:t>Transportation</w:t>
      </w:r>
      <w:bookmarkEnd w:id="15"/>
    </w:p>
    <w:p w14:paraId="2B794476" w14:textId="60EF95F5" w:rsidR="00CF5103" w:rsidRDefault="00CF5103" w:rsidP="00CF5103">
      <w:r>
        <w:t xml:space="preserve">The County of Frontenac </w:t>
      </w:r>
      <w:r w:rsidR="00463B84">
        <w:t xml:space="preserve">and its member municipalities </w:t>
      </w:r>
      <w:r>
        <w:t xml:space="preserve">do not provide a conventional transit system and the Howe Island Ferry </w:t>
      </w:r>
      <w:r w:rsidR="00463B84">
        <w:t xml:space="preserve">and the Township Ferry </w:t>
      </w:r>
      <w:r>
        <w:t xml:space="preserve">do not meet the minimum tonnage under the Standard.  </w:t>
      </w:r>
    </w:p>
    <w:p w14:paraId="0D52C666" w14:textId="09EF3549" w:rsidR="00CF5103" w:rsidRDefault="00CF5103" w:rsidP="00CF5103">
      <w:pPr>
        <w:pStyle w:val="Heading2"/>
      </w:pPr>
      <w:bookmarkStart w:id="16" w:name="_Toc92275051"/>
      <w:r>
        <w:t>Design of Public Spaces</w:t>
      </w:r>
      <w:bookmarkEnd w:id="16"/>
    </w:p>
    <w:tbl>
      <w:tblPr>
        <w:tblStyle w:val="TableGrid"/>
        <w:tblW w:w="13467" w:type="dxa"/>
        <w:tblInd w:w="-289" w:type="dxa"/>
        <w:tblLook w:val="04A0" w:firstRow="1" w:lastRow="0" w:firstColumn="1" w:lastColumn="0" w:noHBand="0" w:noVBand="1"/>
      </w:tblPr>
      <w:tblGrid>
        <w:gridCol w:w="2978"/>
        <w:gridCol w:w="4536"/>
        <w:gridCol w:w="5953"/>
      </w:tblGrid>
      <w:tr w:rsidR="00CF5103" w14:paraId="7AEC180F" w14:textId="77777777" w:rsidTr="00D90AA7">
        <w:tc>
          <w:tcPr>
            <w:tcW w:w="2978" w:type="dxa"/>
            <w:shd w:val="pct12" w:color="auto" w:fill="auto"/>
          </w:tcPr>
          <w:p w14:paraId="743368AD" w14:textId="77777777" w:rsidR="00CF5103" w:rsidRPr="001022EC" w:rsidRDefault="00CF5103" w:rsidP="009F61C1">
            <w:pPr>
              <w:rPr>
                <w:b/>
                <w:bCs/>
              </w:rPr>
            </w:pPr>
            <w:r>
              <w:rPr>
                <w:b/>
                <w:bCs/>
              </w:rPr>
              <w:t>Topic</w:t>
            </w:r>
          </w:p>
        </w:tc>
        <w:tc>
          <w:tcPr>
            <w:tcW w:w="4536" w:type="dxa"/>
            <w:shd w:val="pct12" w:color="auto" w:fill="auto"/>
          </w:tcPr>
          <w:p w14:paraId="7343BB31" w14:textId="77777777" w:rsidR="00CF5103" w:rsidRPr="001022EC" w:rsidRDefault="00CF5103" w:rsidP="009F61C1">
            <w:pPr>
              <w:rPr>
                <w:b/>
                <w:bCs/>
              </w:rPr>
            </w:pPr>
            <w:r>
              <w:rPr>
                <w:b/>
                <w:bCs/>
              </w:rPr>
              <w:t>Barrier or Goals Identified</w:t>
            </w:r>
          </w:p>
        </w:tc>
        <w:tc>
          <w:tcPr>
            <w:tcW w:w="5953" w:type="dxa"/>
            <w:shd w:val="pct12" w:color="auto" w:fill="auto"/>
          </w:tcPr>
          <w:p w14:paraId="08713ADE" w14:textId="77777777" w:rsidR="00CF5103" w:rsidRPr="001022EC" w:rsidRDefault="00CF5103" w:rsidP="009F61C1">
            <w:pPr>
              <w:rPr>
                <w:b/>
                <w:bCs/>
              </w:rPr>
            </w:pPr>
            <w:r>
              <w:rPr>
                <w:b/>
                <w:bCs/>
              </w:rPr>
              <w:t>Accessibility Updates</w:t>
            </w:r>
          </w:p>
        </w:tc>
      </w:tr>
      <w:tr w:rsidR="00CF5103" w14:paraId="17F7ED75" w14:textId="77777777" w:rsidTr="00D90AA7">
        <w:tc>
          <w:tcPr>
            <w:tcW w:w="2978" w:type="dxa"/>
          </w:tcPr>
          <w:p w14:paraId="4E63E73E" w14:textId="5456A387" w:rsidR="00CF5103" w:rsidRPr="001022EC" w:rsidRDefault="00CF5103" w:rsidP="009F61C1">
            <w:r>
              <w:t xml:space="preserve">Trails </w:t>
            </w:r>
          </w:p>
        </w:tc>
        <w:tc>
          <w:tcPr>
            <w:tcW w:w="4536" w:type="dxa"/>
          </w:tcPr>
          <w:p w14:paraId="69AB0FA9" w14:textId="3821EF84" w:rsidR="00CF5103" w:rsidRPr="001022EC" w:rsidRDefault="00AD0599" w:rsidP="009F61C1">
            <w:pPr>
              <w:pStyle w:val="ListParagraph"/>
              <w:numPr>
                <w:ilvl w:val="0"/>
                <w:numId w:val="3"/>
              </w:numPr>
              <w:ind w:left="459"/>
              <w:rPr>
                <w:b/>
                <w:bCs/>
              </w:rPr>
            </w:pPr>
            <w:r w:rsidRPr="00D7365D">
              <w:rPr>
                <w:rFonts w:cs="Arial"/>
              </w:rPr>
              <w:t>Consult with ACC regarding accessibility of the trail</w:t>
            </w:r>
            <w:r>
              <w:rPr>
                <w:rFonts w:cs="Arial"/>
              </w:rPr>
              <w:t xml:space="preserve"> including requirements under the Design of Public Spaces Standard</w:t>
            </w:r>
          </w:p>
        </w:tc>
        <w:tc>
          <w:tcPr>
            <w:tcW w:w="5953" w:type="dxa"/>
          </w:tcPr>
          <w:p w14:paraId="2C7936E6" w14:textId="77170445" w:rsidR="00AD0599" w:rsidRDefault="00AD0599" w:rsidP="00AD0599">
            <w:pPr>
              <w:pStyle w:val="ListParagraph"/>
              <w:numPr>
                <w:ilvl w:val="0"/>
                <w:numId w:val="4"/>
              </w:numPr>
              <w:ind w:left="322"/>
            </w:pPr>
            <w:r>
              <w:t xml:space="preserve">Staff are poised to procure benches for installation along the K&amp;P Trail as part of the ICIP Improving Accessibility on the K&amp;P Trail program. </w:t>
            </w:r>
          </w:p>
          <w:p w14:paraId="7F159456" w14:textId="41A8ABEC" w:rsidR="00CF5103" w:rsidRPr="00AC0C3D" w:rsidRDefault="00AD0599" w:rsidP="00AD0599">
            <w:pPr>
              <w:pStyle w:val="ListParagraph"/>
              <w:numPr>
                <w:ilvl w:val="0"/>
                <w:numId w:val="4"/>
              </w:numPr>
              <w:ind w:left="322"/>
              <w:rPr>
                <w:b/>
                <w:bCs/>
              </w:rPr>
            </w:pPr>
            <w:r w:rsidRPr="00AD0599">
              <w:lastRenderedPageBreak/>
              <w:t>Gate Improvements</w:t>
            </w:r>
            <w:r>
              <w:t xml:space="preserve"> -</w:t>
            </w:r>
            <w:r w:rsidR="00AC0C3D">
              <w:t xml:space="preserve"> </w:t>
            </w:r>
            <w:r>
              <w:t xml:space="preserve">currently gates being made </w:t>
            </w:r>
            <w:r w:rsidRPr="00AD0599">
              <w:t xml:space="preserve">to prevent motorized vehicles from accessing the K&amp;P trail create barriers for entry to other users.  </w:t>
            </w:r>
            <w:r w:rsidR="00AC0C3D">
              <w:t xml:space="preserve">To improve access and safety for all users, gates will be modified to serve primarily as a deterrent, rather than as a barrier to entry. </w:t>
            </w:r>
          </w:p>
          <w:p w14:paraId="167A9C03" w14:textId="77777777" w:rsidR="009B4E7F" w:rsidRPr="009B4E7F" w:rsidRDefault="00AC0C3D" w:rsidP="00AC0C3D">
            <w:pPr>
              <w:pStyle w:val="ListParagraph"/>
              <w:numPr>
                <w:ilvl w:val="0"/>
                <w:numId w:val="4"/>
              </w:numPr>
              <w:ind w:left="322"/>
              <w:rPr>
                <w:b/>
                <w:bCs/>
              </w:rPr>
            </w:pPr>
            <w:r w:rsidRPr="00AC0C3D">
              <w:t>Edge protection is a requirement of the AODA</w:t>
            </w:r>
            <w:r>
              <w:t xml:space="preserve">. </w:t>
            </w:r>
            <w:r w:rsidRPr="00AC0C3D">
              <w:t>Frontenac County uses a short “knee-fence” post and rail system to ensure that edge protection requirements are met, while also ensuring appropriate drainage from the trail.</w:t>
            </w:r>
          </w:p>
          <w:p w14:paraId="6284B3F0" w14:textId="4A418369" w:rsidR="00AC0C3D" w:rsidRPr="009B4E7F" w:rsidRDefault="009B4E7F" w:rsidP="009B4E7F">
            <w:pPr>
              <w:pStyle w:val="ListParagraph"/>
              <w:numPr>
                <w:ilvl w:val="0"/>
                <w:numId w:val="4"/>
              </w:numPr>
              <w:ind w:left="322"/>
              <w:rPr>
                <w:b/>
                <w:bCs/>
              </w:rPr>
            </w:pPr>
            <w:r>
              <w:t xml:space="preserve">Accessibility Improvements to the Frontenac K&amp;P Trail project featured on the County’s </w:t>
            </w:r>
            <w:r w:rsidR="00C9242E">
              <w:t>Engage Frontenac</w:t>
            </w:r>
            <w:r>
              <w:t xml:space="preserve"> community engagement tool</w:t>
            </w:r>
            <w:r w:rsidR="00AC0C3D">
              <w:t xml:space="preserve">  </w:t>
            </w:r>
          </w:p>
        </w:tc>
      </w:tr>
      <w:tr w:rsidR="00CF5103" w14:paraId="0E74D6CE" w14:textId="77777777" w:rsidTr="00D90AA7">
        <w:tc>
          <w:tcPr>
            <w:tcW w:w="2978" w:type="dxa"/>
          </w:tcPr>
          <w:p w14:paraId="1D5D713B" w14:textId="20F38D8F" w:rsidR="00CF5103" w:rsidRDefault="00AC0C3D" w:rsidP="009F61C1">
            <w:r>
              <w:lastRenderedPageBreak/>
              <w:t>Parking</w:t>
            </w:r>
          </w:p>
        </w:tc>
        <w:tc>
          <w:tcPr>
            <w:tcW w:w="4536" w:type="dxa"/>
          </w:tcPr>
          <w:p w14:paraId="24CDA21A" w14:textId="30BF0C3D" w:rsidR="00CF5103" w:rsidRDefault="00AC0C3D" w:rsidP="00201748">
            <w:pPr>
              <w:pStyle w:val="ListParagraph"/>
              <w:numPr>
                <w:ilvl w:val="0"/>
                <w:numId w:val="3"/>
              </w:numPr>
              <w:ind w:left="317"/>
            </w:pPr>
            <w:r>
              <w:t xml:space="preserve">The increased use of the K&amp;P Trail in 2020 created additional pressures on infrastructure and access points. </w:t>
            </w:r>
          </w:p>
        </w:tc>
        <w:tc>
          <w:tcPr>
            <w:tcW w:w="5953" w:type="dxa"/>
          </w:tcPr>
          <w:p w14:paraId="7DA718F1" w14:textId="0A0244ED" w:rsidR="00CF5103" w:rsidRDefault="00201748" w:rsidP="009F61C1">
            <w:pPr>
              <w:pStyle w:val="ListParagraph"/>
              <w:numPr>
                <w:ilvl w:val="0"/>
                <w:numId w:val="4"/>
              </w:numPr>
              <w:ind w:left="322"/>
            </w:pPr>
            <w:r>
              <w:t xml:space="preserve">In consultation with the Township of Central Frontenac, staff have explored options for improvements at the Road 38 trail crossing near White Lake Road and at the Westport Road crossing located in Godfrey.  </w:t>
            </w:r>
          </w:p>
        </w:tc>
      </w:tr>
    </w:tbl>
    <w:p w14:paraId="38DBEF69" w14:textId="2070D650" w:rsidR="00CF5103" w:rsidRDefault="00201748" w:rsidP="00201748">
      <w:pPr>
        <w:pStyle w:val="Heading2"/>
      </w:pPr>
      <w:bookmarkStart w:id="17" w:name="_Toc92275052"/>
      <w:r>
        <w:t>Customer Service</w:t>
      </w:r>
      <w:bookmarkEnd w:id="17"/>
    </w:p>
    <w:tbl>
      <w:tblPr>
        <w:tblStyle w:val="TableGrid"/>
        <w:tblW w:w="13467" w:type="dxa"/>
        <w:tblInd w:w="-289" w:type="dxa"/>
        <w:tblLook w:val="04A0" w:firstRow="1" w:lastRow="0" w:firstColumn="1" w:lastColumn="0" w:noHBand="0" w:noVBand="1"/>
      </w:tblPr>
      <w:tblGrid>
        <w:gridCol w:w="2978"/>
        <w:gridCol w:w="4536"/>
        <w:gridCol w:w="5953"/>
      </w:tblGrid>
      <w:tr w:rsidR="00ED34BF" w14:paraId="63B8FC39" w14:textId="77777777" w:rsidTr="00D90AA7">
        <w:tc>
          <w:tcPr>
            <w:tcW w:w="2978" w:type="dxa"/>
            <w:shd w:val="pct12" w:color="auto" w:fill="auto"/>
          </w:tcPr>
          <w:p w14:paraId="1E7C0180" w14:textId="77777777" w:rsidR="00ED34BF" w:rsidRPr="001022EC" w:rsidRDefault="00ED34BF" w:rsidP="009F61C1">
            <w:pPr>
              <w:rPr>
                <w:b/>
                <w:bCs/>
              </w:rPr>
            </w:pPr>
            <w:r>
              <w:rPr>
                <w:b/>
                <w:bCs/>
              </w:rPr>
              <w:t>Topic</w:t>
            </w:r>
          </w:p>
        </w:tc>
        <w:tc>
          <w:tcPr>
            <w:tcW w:w="4536" w:type="dxa"/>
            <w:shd w:val="pct12" w:color="auto" w:fill="auto"/>
          </w:tcPr>
          <w:p w14:paraId="16523CE1" w14:textId="77777777" w:rsidR="00ED34BF" w:rsidRPr="001022EC" w:rsidRDefault="00ED34BF" w:rsidP="009F61C1">
            <w:pPr>
              <w:rPr>
                <w:b/>
                <w:bCs/>
              </w:rPr>
            </w:pPr>
            <w:r>
              <w:rPr>
                <w:b/>
                <w:bCs/>
              </w:rPr>
              <w:t>Barrier or Goals Identified</w:t>
            </w:r>
          </w:p>
        </w:tc>
        <w:tc>
          <w:tcPr>
            <w:tcW w:w="5953" w:type="dxa"/>
            <w:shd w:val="pct12" w:color="auto" w:fill="auto"/>
          </w:tcPr>
          <w:p w14:paraId="6BF6521C" w14:textId="77777777" w:rsidR="00ED34BF" w:rsidRPr="001022EC" w:rsidRDefault="00ED34BF" w:rsidP="009F61C1">
            <w:pPr>
              <w:rPr>
                <w:b/>
                <w:bCs/>
              </w:rPr>
            </w:pPr>
            <w:r>
              <w:rPr>
                <w:b/>
                <w:bCs/>
              </w:rPr>
              <w:t>Accessibility Updates</w:t>
            </w:r>
          </w:p>
        </w:tc>
      </w:tr>
      <w:tr w:rsidR="00ED34BF" w14:paraId="260E7038" w14:textId="77777777" w:rsidTr="00D90AA7">
        <w:tc>
          <w:tcPr>
            <w:tcW w:w="2978" w:type="dxa"/>
          </w:tcPr>
          <w:p w14:paraId="4AB100E1" w14:textId="1AA289F1" w:rsidR="00ED34BF" w:rsidRPr="001022EC" w:rsidRDefault="00ED34BF" w:rsidP="009F61C1">
            <w:r>
              <w:t xml:space="preserve">Feedback </w:t>
            </w:r>
          </w:p>
        </w:tc>
        <w:tc>
          <w:tcPr>
            <w:tcW w:w="4536" w:type="dxa"/>
          </w:tcPr>
          <w:p w14:paraId="01C94BAE" w14:textId="77777777" w:rsidR="00ED34BF" w:rsidRPr="00ED34BF" w:rsidRDefault="00ED34BF" w:rsidP="00D90AA7">
            <w:pPr>
              <w:pStyle w:val="ListParagraph"/>
              <w:numPr>
                <w:ilvl w:val="0"/>
                <w:numId w:val="3"/>
              </w:numPr>
              <w:ind w:left="317"/>
              <w:rPr>
                <w:b/>
                <w:bCs/>
              </w:rPr>
            </w:pPr>
            <w:r>
              <w:rPr>
                <w:rFonts w:cs="Arial"/>
              </w:rPr>
              <w:t>Promote public engagement and use of accessible feedback channels</w:t>
            </w:r>
          </w:p>
          <w:p w14:paraId="037BA058" w14:textId="4E46386A" w:rsidR="00ED34BF" w:rsidRPr="001022EC" w:rsidRDefault="00ED34BF" w:rsidP="00D90AA7">
            <w:pPr>
              <w:pStyle w:val="ListParagraph"/>
              <w:numPr>
                <w:ilvl w:val="0"/>
                <w:numId w:val="3"/>
              </w:numPr>
              <w:ind w:left="317"/>
              <w:rPr>
                <w:b/>
                <w:bCs/>
              </w:rPr>
            </w:pPr>
            <w:r>
              <w:lastRenderedPageBreak/>
              <w:t>Solicit and respond</w:t>
            </w:r>
            <w:r w:rsidR="00D90AA7">
              <w:t xml:space="preserve"> to community feedback to help direct accessibility planning effor</w:t>
            </w:r>
            <w:r w:rsidR="009B4E7F">
              <w:t>t</w:t>
            </w:r>
            <w:r w:rsidR="00D90AA7">
              <w:t>s</w:t>
            </w:r>
          </w:p>
        </w:tc>
        <w:tc>
          <w:tcPr>
            <w:tcW w:w="5953" w:type="dxa"/>
          </w:tcPr>
          <w:p w14:paraId="38C2F2F6" w14:textId="3460CA34" w:rsidR="00ED34BF" w:rsidRDefault="00D90AA7" w:rsidP="009F61C1">
            <w:pPr>
              <w:pStyle w:val="ListParagraph"/>
              <w:numPr>
                <w:ilvl w:val="0"/>
                <w:numId w:val="4"/>
              </w:numPr>
              <w:ind w:left="322"/>
            </w:pPr>
            <w:r>
              <w:lastRenderedPageBreak/>
              <w:t xml:space="preserve">With the implementation in 2021 of the County’s new Engage Frontenac community engagement tool, </w:t>
            </w:r>
            <w:r w:rsidR="009B4E7F">
              <w:t>the site features a “Help promote accessibility in Frontenac County” project.  In addition, t</w:t>
            </w:r>
            <w:r>
              <w:t xml:space="preserve">he County continues to encourage members of the public to submit their comments or concerns </w:t>
            </w:r>
            <w:r>
              <w:lastRenderedPageBreak/>
              <w:t xml:space="preserve">through one of our feedback channels: online “accessibility feedback” forms, speaking with a County staff member, or reaching out through </w:t>
            </w:r>
            <w:r w:rsidR="009B4E7F">
              <w:t xml:space="preserve">all of its </w:t>
            </w:r>
            <w:r>
              <w:t>social media</w:t>
            </w:r>
            <w:r w:rsidR="009B4E7F">
              <w:t xml:space="preserve"> channels</w:t>
            </w:r>
            <w:r w:rsidR="00ED34BF">
              <w:t xml:space="preserve">. </w:t>
            </w:r>
          </w:p>
          <w:p w14:paraId="68086B6F" w14:textId="39B107A3" w:rsidR="00ED34BF" w:rsidRPr="00342FB8" w:rsidRDefault="009B4E7F" w:rsidP="009B4E7F">
            <w:pPr>
              <w:pStyle w:val="ListParagraph"/>
              <w:numPr>
                <w:ilvl w:val="0"/>
                <w:numId w:val="4"/>
              </w:numPr>
              <w:ind w:left="322"/>
              <w:rPr>
                <w:b/>
                <w:bCs/>
              </w:rPr>
            </w:pPr>
            <w:r>
              <w:t xml:space="preserve">The County will continue to ensure feedback channels are in accessible formats and will respond to feedback, upon request, in a manner that </w:t>
            </w:r>
            <w:r w:rsidR="00575623">
              <w:t>considers</w:t>
            </w:r>
            <w:r>
              <w:t xml:space="preserve"> individual preferences and abilities</w:t>
            </w:r>
            <w:r w:rsidR="00ED34BF">
              <w:t xml:space="preserve">. </w:t>
            </w:r>
          </w:p>
        </w:tc>
      </w:tr>
      <w:tr w:rsidR="00ED34BF" w14:paraId="298708AD" w14:textId="77777777" w:rsidTr="00D90AA7">
        <w:tc>
          <w:tcPr>
            <w:tcW w:w="2978" w:type="dxa"/>
          </w:tcPr>
          <w:p w14:paraId="12F3E798" w14:textId="4A2F8A6B" w:rsidR="00ED34BF" w:rsidRDefault="009B4E7F" w:rsidP="009F61C1">
            <w:r>
              <w:lastRenderedPageBreak/>
              <w:t>Staff training</w:t>
            </w:r>
          </w:p>
        </w:tc>
        <w:tc>
          <w:tcPr>
            <w:tcW w:w="4536" w:type="dxa"/>
          </w:tcPr>
          <w:p w14:paraId="32085E21" w14:textId="33DCFBB2" w:rsidR="00ED34BF" w:rsidRDefault="009B4E7F" w:rsidP="009F61C1">
            <w:pPr>
              <w:pStyle w:val="ListParagraph"/>
              <w:numPr>
                <w:ilvl w:val="0"/>
                <w:numId w:val="3"/>
              </w:numPr>
              <w:ind w:left="317"/>
            </w:pPr>
            <w:r>
              <w:t>Support training initiatives to equip staff with knowledge and skills to deliver high quality customer service to all residents and visitors</w:t>
            </w:r>
            <w:r w:rsidR="00ED34BF">
              <w:t xml:space="preserve">. </w:t>
            </w:r>
          </w:p>
        </w:tc>
        <w:tc>
          <w:tcPr>
            <w:tcW w:w="5953" w:type="dxa"/>
          </w:tcPr>
          <w:p w14:paraId="060FDC67" w14:textId="549FD053" w:rsidR="00ED34BF" w:rsidRDefault="009B4E7F" w:rsidP="009F61C1">
            <w:pPr>
              <w:pStyle w:val="ListParagraph"/>
              <w:numPr>
                <w:ilvl w:val="0"/>
                <w:numId w:val="4"/>
              </w:numPr>
              <w:ind w:left="322"/>
            </w:pPr>
            <w:r>
              <w:t>All new staff receive training on the AODA and the Human Rights Code</w:t>
            </w:r>
            <w:r w:rsidR="00AD6112">
              <w:t xml:space="preserve"> through the County’s New Hire Orientation, delivered once a month</w:t>
            </w:r>
            <w:r w:rsidR="00ED34BF">
              <w:t xml:space="preserve">.  </w:t>
            </w:r>
          </w:p>
        </w:tc>
      </w:tr>
    </w:tbl>
    <w:p w14:paraId="23DA76EF" w14:textId="40415AAE" w:rsidR="00201748" w:rsidRDefault="00AD6112" w:rsidP="00AD6112">
      <w:pPr>
        <w:pStyle w:val="Heading2"/>
      </w:pPr>
      <w:bookmarkStart w:id="18" w:name="_Toc92275053"/>
      <w:r>
        <w:t>Employment</w:t>
      </w:r>
      <w:bookmarkEnd w:id="18"/>
    </w:p>
    <w:tbl>
      <w:tblPr>
        <w:tblStyle w:val="TableGrid"/>
        <w:tblW w:w="13467" w:type="dxa"/>
        <w:tblInd w:w="-289" w:type="dxa"/>
        <w:tblLook w:val="04A0" w:firstRow="1" w:lastRow="0" w:firstColumn="1" w:lastColumn="0" w:noHBand="0" w:noVBand="1"/>
      </w:tblPr>
      <w:tblGrid>
        <w:gridCol w:w="2978"/>
        <w:gridCol w:w="4536"/>
        <w:gridCol w:w="5953"/>
      </w:tblGrid>
      <w:tr w:rsidR="00AD6112" w14:paraId="00FE80A5" w14:textId="77777777" w:rsidTr="009F61C1">
        <w:tc>
          <w:tcPr>
            <w:tcW w:w="2978" w:type="dxa"/>
            <w:shd w:val="pct12" w:color="auto" w:fill="auto"/>
          </w:tcPr>
          <w:p w14:paraId="6B5E6B5D" w14:textId="77777777" w:rsidR="00AD6112" w:rsidRPr="001022EC" w:rsidRDefault="00AD6112" w:rsidP="009F61C1">
            <w:pPr>
              <w:rPr>
                <w:b/>
                <w:bCs/>
              </w:rPr>
            </w:pPr>
            <w:r>
              <w:rPr>
                <w:b/>
                <w:bCs/>
              </w:rPr>
              <w:t>Topic</w:t>
            </w:r>
          </w:p>
        </w:tc>
        <w:tc>
          <w:tcPr>
            <w:tcW w:w="4536" w:type="dxa"/>
            <w:shd w:val="pct12" w:color="auto" w:fill="auto"/>
          </w:tcPr>
          <w:p w14:paraId="2049D1C4" w14:textId="77777777" w:rsidR="00AD6112" w:rsidRPr="001022EC" w:rsidRDefault="00AD6112" w:rsidP="009F61C1">
            <w:pPr>
              <w:rPr>
                <w:b/>
                <w:bCs/>
              </w:rPr>
            </w:pPr>
            <w:r>
              <w:rPr>
                <w:b/>
                <w:bCs/>
              </w:rPr>
              <w:t>Barrier or Goals Identified</w:t>
            </w:r>
          </w:p>
        </w:tc>
        <w:tc>
          <w:tcPr>
            <w:tcW w:w="5953" w:type="dxa"/>
            <w:shd w:val="pct12" w:color="auto" w:fill="auto"/>
          </w:tcPr>
          <w:p w14:paraId="4B0103E0" w14:textId="77777777" w:rsidR="00AD6112" w:rsidRPr="001022EC" w:rsidRDefault="00AD6112" w:rsidP="009F61C1">
            <w:pPr>
              <w:rPr>
                <w:b/>
                <w:bCs/>
              </w:rPr>
            </w:pPr>
            <w:r>
              <w:rPr>
                <w:b/>
                <w:bCs/>
              </w:rPr>
              <w:t>Accessibility Updates</w:t>
            </w:r>
          </w:p>
        </w:tc>
      </w:tr>
      <w:tr w:rsidR="00AD6112" w14:paraId="68F59B65" w14:textId="77777777" w:rsidTr="009F61C1">
        <w:tc>
          <w:tcPr>
            <w:tcW w:w="2978" w:type="dxa"/>
          </w:tcPr>
          <w:p w14:paraId="3E99EC5E" w14:textId="4ABEB9E5" w:rsidR="00AD6112" w:rsidRPr="001022EC" w:rsidRDefault="00AD6112" w:rsidP="009F61C1">
            <w:r>
              <w:t>Commitment to accessible employment practices</w:t>
            </w:r>
          </w:p>
        </w:tc>
        <w:tc>
          <w:tcPr>
            <w:tcW w:w="4536" w:type="dxa"/>
          </w:tcPr>
          <w:p w14:paraId="52F335E1" w14:textId="7E2DE458" w:rsidR="00AD6112" w:rsidRPr="001022EC" w:rsidRDefault="00AD6112" w:rsidP="009F61C1">
            <w:pPr>
              <w:pStyle w:val="ListParagraph"/>
              <w:numPr>
                <w:ilvl w:val="0"/>
                <w:numId w:val="3"/>
              </w:numPr>
              <w:ind w:left="317"/>
              <w:rPr>
                <w:b/>
                <w:bCs/>
              </w:rPr>
            </w:pPr>
            <w:r>
              <w:t xml:space="preserve">Ongoing efforts to encourage a diverse work force by identifying and removing any barriers to employment </w:t>
            </w:r>
          </w:p>
        </w:tc>
        <w:tc>
          <w:tcPr>
            <w:tcW w:w="5953" w:type="dxa"/>
          </w:tcPr>
          <w:p w14:paraId="20AEB229" w14:textId="302767B5" w:rsidR="00AD6112" w:rsidRPr="00342FB8" w:rsidRDefault="00AD6112" w:rsidP="00AD6112">
            <w:pPr>
              <w:pStyle w:val="ListParagraph"/>
              <w:numPr>
                <w:ilvl w:val="0"/>
                <w:numId w:val="4"/>
              </w:numPr>
              <w:ind w:left="322"/>
              <w:rPr>
                <w:b/>
                <w:bCs/>
              </w:rPr>
            </w:pPr>
            <w:r>
              <w:t xml:space="preserve">Continue to promote and support a diverse work group through our hiring processes and our accommodation plans. </w:t>
            </w:r>
          </w:p>
        </w:tc>
      </w:tr>
    </w:tbl>
    <w:p w14:paraId="26409D54" w14:textId="18456524" w:rsidR="00AD6112" w:rsidRDefault="00AD6112" w:rsidP="00AD6112">
      <w:pPr>
        <w:pStyle w:val="Heading3"/>
      </w:pPr>
      <w:bookmarkStart w:id="19" w:name="_Toc92275054"/>
      <w:r>
        <w:t>The County of Frontenac, The Employer</w:t>
      </w:r>
      <w:bookmarkEnd w:id="19"/>
    </w:p>
    <w:p w14:paraId="3945E128" w14:textId="5C2FF33A" w:rsidR="00AD6112" w:rsidRDefault="00AD6112" w:rsidP="00AD6112">
      <w:r>
        <w:t xml:space="preserve">In addition to the County’s municipal goods, services, programs, and facilities, it is important to remember that we are also an employer with over 400 full and part-time employees. The County is committed to maintaining a barrier-free recruitment and hiring </w:t>
      </w:r>
      <w:r w:rsidR="00575623">
        <w:t>process and</w:t>
      </w:r>
      <w:r>
        <w:t xml:space="preserve"> recognizes the strength of a diverse workforce. In keeping with our Multiyear Accessibility Plan, the County will make continuous upgrades to our policies, procedures, and </w:t>
      </w:r>
      <w:r w:rsidR="00575623">
        <w:t>workplaces</w:t>
      </w:r>
      <w:r>
        <w:t xml:space="preserve"> to foster a safer, more accessible, and inclusive work environment. Some highlights from 2021 include:</w:t>
      </w:r>
    </w:p>
    <w:p w14:paraId="28C1781A" w14:textId="7245D69E" w:rsidR="00AD6112" w:rsidRDefault="002C5C43" w:rsidP="002C5C43">
      <w:pPr>
        <w:pStyle w:val="ListParagraph"/>
        <w:numPr>
          <w:ilvl w:val="0"/>
          <w:numId w:val="5"/>
        </w:numPr>
      </w:pPr>
      <w:r>
        <w:lastRenderedPageBreak/>
        <w:t>Continue to advertise on all employment opportunities that, upon request, accommodations and alternate formats are available throughout the recruitment, assessment, and selection processes</w:t>
      </w:r>
    </w:p>
    <w:p w14:paraId="7C4765AE" w14:textId="30127CE6" w:rsidR="002C5C43" w:rsidRDefault="002C5C43" w:rsidP="002C5C43">
      <w:pPr>
        <w:pStyle w:val="ListParagraph"/>
        <w:numPr>
          <w:ilvl w:val="0"/>
          <w:numId w:val="5"/>
        </w:numPr>
      </w:pPr>
      <w:r>
        <w:t>Continue to use Individualized Work Modification Plan’s and Individualized Emergency Response Plan worksheets</w:t>
      </w:r>
    </w:p>
    <w:p w14:paraId="504E58BF" w14:textId="0AC13CAA" w:rsidR="002C5C43" w:rsidRDefault="002C5C43" w:rsidP="005D7508">
      <w:pPr>
        <w:pStyle w:val="ListParagraph"/>
        <w:numPr>
          <w:ilvl w:val="0"/>
          <w:numId w:val="5"/>
        </w:numPr>
        <w:spacing w:after="840"/>
        <w:ind w:left="714" w:hanging="357"/>
      </w:pPr>
      <w:r>
        <w:t>2069 Battersea Road: Accessible parking, accessible sidewalk from the parking lot, and installation of power door operator → parking and entrance are fully accessible for staff and visitors, with accessible washrooms on site.</w:t>
      </w:r>
    </w:p>
    <w:p w14:paraId="32410586" w14:textId="0EFFF1B4" w:rsidR="002C5C43" w:rsidRDefault="002C5C43" w:rsidP="002C5C43">
      <w:pPr>
        <w:pStyle w:val="Heading1"/>
      </w:pPr>
      <w:bookmarkStart w:id="20" w:name="_Toc92275055"/>
      <w:r>
        <w:t>What’s up for 2022</w:t>
      </w:r>
      <w:bookmarkEnd w:id="20"/>
    </w:p>
    <w:p w14:paraId="0BE83334" w14:textId="4604DD47" w:rsidR="002C5C43" w:rsidRDefault="005D7508" w:rsidP="005D7508">
      <w:pPr>
        <w:pStyle w:val="ListParagraph"/>
        <w:numPr>
          <w:ilvl w:val="0"/>
          <w:numId w:val="6"/>
        </w:numPr>
      </w:pPr>
      <w:r>
        <w:t>Continue to make accessible improvements to the K&amp;P Trail</w:t>
      </w:r>
    </w:p>
    <w:p w14:paraId="43A9CCED" w14:textId="625F37DF" w:rsidR="005D7508" w:rsidRDefault="005D7508" w:rsidP="005D7508">
      <w:pPr>
        <w:pStyle w:val="ListParagraph"/>
        <w:numPr>
          <w:ilvl w:val="0"/>
          <w:numId w:val="6"/>
        </w:numPr>
      </w:pPr>
      <w:r>
        <w:t>Continue to work jointly with the JFAAC on ensuring the development of the K&amp;P Trail, as it continues to move north, meets the standards set out in the AODA</w:t>
      </w:r>
    </w:p>
    <w:p w14:paraId="5509EAC1" w14:textId="77777777" w:rsidR="00FF379A" w:rsidRDefault="005D7508" w:rsidP="005D7508">
      <w:pPr>
        <w:pStyle w:val="ListParagraph"/>
        <w:numPr>
          <w:ilvl w:val="0"/>
          <w:numId w:val="6"/>
        </w:numPr>
      </w:pPr>
      <w:r>
        <w:t xml:space="preserve">As construction is set to being in 2022 for the re-development of the County Administration Building, </w:t>
      </w:r>
      <w:r w:rsidR="00FF379A">
        <w:t>site plans will be reviewed by the JFAAC and accessibility will play a key focus</w:t>
      </w:r>
    </w:p>
    <w:p w14:paraId="2D8E30F1" w14:textId="77777777" w:rsidR="00FF379A" w:rsidRDefault="00FF379A" w:rsidP="005D7508">
      <w:pPr>
        <w:pStyle w:val="ListParagraph"/>
        <w:numPr>
          <w:ilvl w:val="0"/>
          <w:numId w:val="6"/>
        </w:numPr>
      </w:pPr>
      <w:r>
        <w:t>Completion of a Care and Use of Trails by-law, including accessibility and inclusive use to ensure no barriers are created on the trail</w:t>
      </w:r>
    </w:p>
    <w:p w14:paraId="03A07066" w14:textId="27EA6091" w:rsidR="00FF379A" w:rsidRPr="002C5C43" w:rsidRDefault="00FF379A" w:rsidP="00FF379A">
      <w:pPr>
        <w:pStyle w:val="ListParagraph"/>
        <w:numPr>
          <w:ilvl w:val="0"/>
          <w:numId w:val="6"/>
        </w:numPr>
      </w:pPr>
      <w:r>
        <w:t>Completion of Trails Master Plan.  Plan will include to increase accessible features and inclusive use of the Trail</w:t>
      </w:r>
    </w:p>
    <w:sectPr w:rsidR="00FF379A" w:rsidRPr="002C5C43" w:rsidSect="00D90AA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B1611" w14:textId="77777777" w:rsidR="00103701" w:rsidRDefault="00103701" w:rsidP="00103701">
      <w:pPr>
        <w:spacing w:before="0" w:after="0"/>
      </w:pPr>
      <w:r>
        <w:separator/>
      </w:r>
    </w:p>
  </w:endnote>
  <w:endnote w:type="continuationSeparator" w:id="0">
    <w:p w14:paraId="60F88EE7" w14:textId="77777777" w:rsidR="00103701" w:rsidRDefault="00103701" w:rsidP="0010370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F28AE" w14:textId="1516B5A9" w:rsidR="00103701" w:rsidRPr="00103701" w:rsidRDefault="00103701">
    <w:pPr>
      <w:pStyle w:val="Footer"/>
      <w:rPr>
        <w:sz w:val="20"/>
        <w:szCs w:val="20"/>
      </w:rPr>
    </w:pPr>
    <w:r w:rsidRPr="00103701">
      <w:rPr>
        <w:sz w:val="20"/>
        <w:szCs w:val="20"/>
      </w:rPr>
      <w:t>County of Frontenac Annual Accessibility Status Report – 2021</w:t>
    </w:r>
    <w:r w:rsidRPr="00103701">
      <w:rPr>
        <w:sz w:val="20"/>
        <w:szCs w:val="20"/>
      </w:rPr>
      <w:tab/>
      <w:t xml:space="preserve">Page </w:t>
    </w:r>
    <w:r w:rsidRPr="00103701">
      <w:rPr>
        <w:b/>
        <w:bCs/>
        <w:sz w:val="20"/>
        <w:szCs w:val="20"/>
      </w:rPr>
      <w:fldChar w:fldCharType="begin"/>
    </w:r>
    <w:r w:rsidRPr="00103701">
      <w:rPr>
        <w:b/>
        <w:bCs/>
        <w:sz w:val="20"/>
        <w:szCs w:val="20"/>
      </w:rPr>
      <w:instrText xml:space="preserve"> PAGE  \* Arabic  \* MERGEFORMAT </w:instrText>
    </w:r>
    <w:r w:rsidRPr="00103701">
      <w:rPr>
        <w:b/>
        <w:bCs/>
        <w:sz w:val="20"/>
        <w:szCs w:val="20"/>
      </w:rPr>
      <w:fldChar w:fldCharType="separate"/>
    </w:r>
    <w:r w:rsidRPr="00103701">
      <w:rPr>
        <w:b/>
        <w:bCs/>
        <w:noProof/>
        <w:sz w:val="20"/>
        <w:szCs w:val="20"/>
      </w:rPr>
      <w:t>1</w:t>
    </w:r>
    <w:r w:rsidRPr="00103701">
      <w:rPr>
        <w:b/>
        <w:bCs/>
        <w:sz w:val="20"/>
        <w:szCs w:val="20"/>
      </w:rPr>
      <w:fldChar w:fldCharType="end"/>
    </w:r>
    <w:r w:rsidRPr="00103701">
      <w:rPr>
        <w:sz w:val="20"/>
        <w:szCs w:val="20"/>
      </w:rPr>
      <w:t xml:space="preserve"> of </w:t>
    </w:r>
    <w:r w:rsidRPr="00103701">
      <w:rPr>
        <w:b/>
        <w:bCs/>
        <w:sz w:val="20"/>
        <w:szCs w:val="20"/>
      </w:rPr>
      <w:fldChar w:fldCharType="begin"/>
    </w:r>
    <w:r w:rsidRPr="00103701">
      <w:rPr>
        <w:b/>
        <w:bCs/>
        <w:sz w:val="20"/>
        <w:szCs w:val="20"/>
      </w:rPr>
      <w:instrText xml:space="preserve"> NUMPAGES  \* Arabic  \* MERGEFORMAT </w:instrText>
    </w:r>
    <w:r w:rsidRPr="00103701">
      <w:rPr>
        <w:b/>
        <w:bCs/>
        <w:sz w:val="20"/>
        <w:szCs w:val="20"/>
      </w:rPr>
      <w:fldChar w:fldCharType="separate"/>
    </w:r>
    <w:r w:rsidRPr="00103701">
      <w:rPr>
        <w:b/>
        <w:bCs/>
        <w:noProof/>
        <w:sz w:val="20"/>
        <w:szCs w:val="20"/>
      </w:rPr>
      <w:t>2</w:t>
    </w:r>
    <w:r w:rsidRPr="00103701">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15067" w14:textId="77777777" w:rsidR="00103701" w:rsidRDefault="00103701" w:rsidP="00103701">
      <w:pPr>
        <w:spacing w:before="0" w:after="0"/>
      </w:pPr>
      <w:r>
        <w:separator/>
      </w:r>
    </w:p>
  </w:footnote>
  <w:footnote w:type="continuationSeparator" w:id="0">
    <w:p w14:paraId="0A861798" w14:textId="77777777" w:rsidR="00103701" w:rsidRDefault="00103701" w:rsidP="00103701">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02AA"/>
    <w:multiLevelType w:val="hybridMultilevel"/>
    <w:tmpl w:val="CEE01C7A"/>
    <w:lvl w:ilvl="0" w:tplc="10090005">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081A7C46"/>
    <w:multiLevelType w:val="hybridMultilevel"/>
    <w:tmpl w:val="AA7CE99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AA01C22"/>
    <w:multiLevelType w:val="hybridMultilevel"/>
    <w:tmpl w:val="EE3E53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05D1C7C"/>
    <w:multiLevelType w:val="hybridMultilevel"/>
    <w:tmpl w:val="FE4897C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07F1409"/>
    <w:multiLevelType w:val="hybridMultilevel"/>
    <w:tmpl w:val="AA32D5E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15:restartNumberingAfterBreak="0">
    <w:nsid w:val="5FC67313"/>
    <w:multiLevelType w:val="hybridMultilevel"/>
    <w:tmpl w:val="F1ECAEEE"/>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74900B07"/>
    <w:multiLevelType w:val="hybridMultilevel"/>
    <w:tmpl w:val="549E8D6E"/>
    <w:lvl w:ilvl="0" w:tplc="4C6653A4">
      <w:start w:val="1"/>
      <w:numFmt w:val="bullet"/>
      <w:lvlText w:val=""/>
      <w:lvlJc w:val="left"/>
      <w:pPr>
        <w:tabs>
          <w:tab w:val="num" w:pos="1440"/>
        </w:tabs>
        <w:ind w:left="1440" w:hanging="360"/>
      </w:pPr>
      <w:rPr>
        <w:rFonts w:ascii="Wingdings" w:hAnsi="Wingdings" w:hint="default"/>
      </w:rPr>
    </w:lvl>
    <w:lvl w:ilvl="1" w:tplc="CC8A3F1C">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BE12B84"/>
    <w:multiLevelType w:val="hybridMultilevel"/>
    <w:tmpl w:val="54B0343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7"/>
  </w:num>
  <w:num w:numId="6">
    <w:abstractNumId w:val="5"/>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5D2"/>
    <w:rsid w:val="00057A81"/>
    <w:rsid w:val="001022EC"/>
    <w:rsid w:val="00103701"/>
    <w:rsid w:val="00163215"/>
    <w:rsid w:val="001E340D"/>
    <w:rsid w:val="00201748"/>
    <w:rsid w:val="002C1926"/>
    <w:rsid w:val="002C5C43"/>
    <w:rsid w:val="00342FB8"/>
    <w:rsid w:val="003B70A2"/>
    <w:rsid w:val="003E65D2"/>
    <w:rsid w:val="00463B84"/>
    <w:rsid w:val="0046576A"/>
    <w:rsid w:val="00562C93"/>
    <w:rsid w:val="00575623"/>
    <w:rsid w:val="00587C95"/>
    <w:rsid w:val="005D7508"/>
    <w:rsid w:val="00620226"/>
    <w:rsid w:val="006326AA"/>
    <w:rsid w:val="006B415F"/>
    <w:rsid w:val="008B19DC"/>
    <w:rsid w:val="009017F2"/>
    <w:rsid w:val="009B4E7F"/>
    <w:rsid w:val="00AC0C3D"/>
    <w:rsid w:val="00AD0599"/>
    <w:rsid w:val="00AD600B"/>
    <w:rsid w:val="00AD6112"/>
    <w:rsid w:val="00C24929"/>
    <w:rsid w:val="00C327D1"/>
    <w:rsid w:val="00C37407"/>
    <w:rsid w:val="00C9242E"/>
    <w:rsid w:val="00CA7E8D"/>
    <w:rsid w:val="00CF5103"/>
    <w:rsid w:val="00D90AA7"/>
    <w:rsid w:val="00E27596"/>
    <w:rsid w:val="00E8345C"/>
    <w:rsid w:val="00EB6C8C"/>
    <w:rsid w:val="00ED0CA2"/>
    <w:rsid w:val="00ED34BF"/>
    <w:rsid w:val="00F91008"/>
    <w:rsid w:val="00FD79E4"/>
    <w:rsid w:val="00FF37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79A80"/>
  <w15:chartTrackingRefBased/>
  <w15:docId w15:val="{072F9B62-A77C-4FDB-8A78-FF1B8EAF0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226"/>
    <w:pPr>
      <w:spacing w:before="120" w:after="240" w:line="240" w:lineRule="auto"/>
    </w:pPr>
    <w:rPr>
      <w:rFonts w:ascii="Arial" w:hAnsi="Arial"/>
      <w:sz w:val="24"/>
    </w:rPr>
  </w:style>
  <w:style w:type="paragraph" w:styleId="Heading1">
    <w:name w:val="heading 1"/>
    <w:basedOn w:val="Normal"/>
    <w:next w:val="Normal"/>
    <w:link w:val="Heading1Char"/>
    <w:uiPriority w:val="9"/>
    <w:qFormat/>
    <w:rsid w:val="001022EC"/>
    <w:pPr>
      <w:keepNext/>
      <w:keepLines/>
      <w:spacing w:before="240" w:after="120"/>
      <w:jc w:val="center"/>
      <w:outlineLvl w:val="0"/>
    </w:pPr>
    <w:rPr>
      <w:rFonts w:eastAsiaTheme="majorEastAsia" w:cstheme="majorBidi"/>
      <w:b/>
      <w:sz w:val="40"/>
      <w:szCs w:val="32"/>
    </w:rPr>
  </w:style>
  <w:style w:type="paragraph" w:styleId="Heading2">
    <w:name w:val="heading 2"/>
    <w:basedOn w:val="Normal"/>
    <w:next w:val="Normal"/>
    <w:link w:val="Heading2Char"/>
    <w:uiPriority w:val="9"/>
    <w:unhideWhenUsed/>
    <w:qFormat/>
    <w:rsid w:val="001022EC"/>
    <w:pPr>
      <w:keepNext/>
      <w:keepLines/>
      <w:spacing w:after="0"/>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9017F2"/>
    <w:pPr>
      <w:keepNext/>
      <w:keepLines/>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7407"/>
    <w:rPr>
      <w:color w:val="0563C1" w:themeColor="hyperlink"/>
      <w:u w:val="single"/>
    </w:rPr>
  </w:style>
  <w:style w:type="character" w:styleId="UnresolvedMention">
    <w:name w:val="Unresolved Mention"/>
    <w:basedOn w:val="DefaultParagraphFont"/>
    <w:uiPriority w:val="99"/>
    <w:semiHidden/>
    <w:unhideWhenUsed/>
    <w:rsid w:val="00C37407"/>
    <w:rPr>
      <w:color w:val="605E5C"/>
      <w:shd w:val="clear" w:color="auto" w:fill="E1DFDD"/>
    </w:rPr>
  </w:style>
  <w:style w:type="character" w:customStyle="1" w:styleId="Heading1Char">
    <w:name w:val="Heading 1 Char"/>
    <w:basedOn w:val="DefaultParagraphFont"/>
    <w:link w:val="Heading1"/>
    <w:uiPriority w:val="9"/>
    <w:rsid w:val="001022EC"/>
    <w:rPr>
      <w:rFonts w:ascii="Arial" w:eastAsiaTheme="majorEastAsia" w:hAnsi="Arial" w:cstheme="majorBidi"/>
      <w:b/>
      <w:sz w:val="40"/>
      <w:szCs w:val="32"/>
    </w:rPr>
  </w:style>
  <w:style w:type="paragraph" w:styleId="TOCHeading">
    <w:name w:val="TOC Heading"/>
    <w:basedOn w:val="Heading1"/>
    <w:next w:val="Normal"/>
    <w:uiPriority w:val="39"/>
    <w:unhideWhenUsed/>
    <w:qFormat/>
    <w:rsid w:val="001E340D"/>
    <w:pPr>
      <w:outlineLvl w:val="9"/>
    </w:pPr>
    <w:rPr>
      <w:lang w:val="en-US"/>
    </w:rPr>
  </w:style>
  <w:style w:type="paragraph" w:styleId="TOC1">
    <w:name w:val="toc 1"/>
    <w:basedOn w:val="Normal"/>
    <w:next w:val="Normal"/>
    <w:autoRedefine/>
    <w:uiPriority w:val="39"/>
    <w:unhideWhenUsed/>
    <w:rsid w:val="00620226"/>
    <w:pPr>
      <w:spacing w:after="100"/>
    </w:pPr>
  </w:style>
  <w:style w:type="paragraph" w:styleId="NoSpacing">
    <w:name w:val="No Spacing"/>
    <w:uiPriority w:val="1"/>
    <w:qFormat/>
    <w:rsid w:val="00620226"/>
    <w:pPr>
      <w:spacing w:after="0" w:line="240" w:lineRule="auto"/>
    </w:pPr>
    <w:rPr>
      <w:rFonts w:ascii="Arial" w:hAnsi="Arial"/>
      <w:sz w:val="24"/>
    </w:rPr>
  </w:style>
  <w:style w:type="character" w:customStyle="1" w:styleId="Heading2Char">
    <w:name w:val="Heading 2 Char"/>
    <w:basedOn w:val="DefaultParagraphFont"/>
    <w:link w:val="Heading2"/>
    <w:uiPriority w:val="9"/>
    <w:rsid w:val="001022EC"/>
    <w:rPr>
      <w:rFonts w:ascii="Arial" w:eastAsiaTheme="majorEastAsia" w:hAnsi="Arial" w:cstheme="majorBidi"/>
      <w:b/>
      <w:sz w:val="32"/>
      <w:szCs w:val="26"/>
    </w:rPr>
  </w:style>
  <w:style w:type="paragraph" w:styleId="TOC2">
    <w:name w:val="toc 2"/>
    <w:basedOn w:val="Normal"/>
    <w:next w:val="Normal"/>
    <w:autoRedefine/>
    <w:uiPriority w:val="39"/>
    <w:unhideWhenUsed/>
    <w:rsid w:val="00C24929"/>
    <w:pPr>
      <w:spacing w:after="100"/>
      <w:ind w:left="240"/>
    </w:pPr>
  </w:style>
  <w:style w:type="character" w:customStyle="1" w:styleId="Heading3Char">
    <w:name w:val="Heading 3 Char"/>
    <w:basedOn w:val="DefaultParagraphFont"/>
    <w:link w:val="Heading3"/>
    <w:uiPriority w:val="9"/>
    <w:rsid w:val="009017F2"/>
    <w:rPr>
      <w:rFonts w:ascii="Arial" w:eastAsiaTheme="majorEastAsia" w:hAnsi="Arial" w:cstheme="majorBidi"/>
      <w:b/>
      <w:sz w:val="24"/>
      <w:szCs w:val="24"/>
    </w:rPr>
  </w:style>
  <w:style w:type="paragraph" w:styleId="ListParagraph">
    <w:name w:val="List Paragraph"/>
    <w:basedOn w:val="Normal"/>
    <w:uiPriority w:val="34"/>
    <w:qFormat/>
    <w:rsid w:val="00587C95"/>
    <w:pPr>
      <w:ind w:left="720"/>
    </w:pPr>
    <w:rPr>
      <w:rFonts w:eastAsia="Times New Roman" w:cs="Times New Roman"/>
      <w:szCs w:val="24"/>
    </w:rPr>
  </w:style>
  <w:style w:type="paragraph" w:styleId="TOC3">
    <w:name w:val="toc 3"/>
    <w:basedOn w:val="Normal"/>
    <w:next w:val="Normal"/>
    <w:autoRedefine/>
    <w:uiPriority w:val="39"/>
    <w:unhideWhenUsed/>
    <w:rsid w:val="00ED0CA2"/>
    <w:pPr>
      <w:spacing w:after="100"/>
      <w:ind w:left="480"/>
    </w:pPr>
  </w:style>
  <w:style w:type="table" w:styleId="TableGrid">
    <w:name w:val="Table Grid"/>
    <w:basedOn w:val="TableNormal"/>
    <w:uiPriority w:val="39"/>
    <w:rsid w:val="00102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3701"/>
    <w:pPr>
      <w:tabs>
        <w:tab w:val="center" w:pos="4680"/>
        <w:tab w:val="right" w:pos="9360"/>
      </w:tabs>
      <w:spacing w:before="0" w:after="0"/>
    </w:pPr>
  </w:style>
  <w:style w:type="character" w:customStyle="1" w:styleId="HeaderChar">
    <w:name w:val="Header Char"/>
    <w:basedOn w:val="DefaultParagraphFont"/>
    <w:link w:val="Header"/>
    <w:uiPriority w:val="99"/>
    <w:rsid w:val="00103701"/>
    <w:rPr>
      <w:rFonts w:ascii="Arial" w:hAnsi="Arial"/>
      <w:sz w:val="24"/>
    </w:rPr>
  </w:style>
  <w:style w:type="paragraph" w:styleId="Footer">
    <w:name w:val="footer"/>
    <w:basedOn w:val="Normal"/>
    <w:link w:val="FooterChar"/>
    <w:uiPriority w:val="99"/>
    <w:unhideWhenUsed/>
    <w:rsid w:val="00103701"/>
    <w:pPr>
      <w:tabs>
        <w:tab w:val="center" w:pos="4680"/>
        <w:tab w:val="right" w:pos="9360"/>
      </w:tabs>
      <w:spacing w:before="0" w:after="0"/>
    </w:pPr>
  </w:style>
  <w:style w:type="character" w:customStyle="1" w:styleId="FooterChar">
    <w:name w:val="Footer Char"/>
    <w:basedOn w:val="DefaultParagraphFont"/>
    <w:link w:val="Footer"/>
    <w:uiPriority w:val="99"/>
    <w:rsid w:val="00103701"/>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amini@frontenaccounty.c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frontenaccounty.c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B3757-6C2E-48B6-A3EA-5DDBE2342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10</Pages>
  <Words>2098</Words>
  <Characters>11964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Jannette Amini</dc:creator>
  <cp:keywords/>
  <dc:description/>
  <cp:lastModifiedBy>Jannette Amini</cp:lastModifiedBy>
  <cp:revision>5</cp:revision>
  <dcterms:created xsi:type="dcterms:W3CDTF">2022-01-05T13:19:00Z</dcterms:created>
  <dcterms:modified xsi:type="dcterms:W3CDTF">2022-01-06T17:17:00Z</dcterms:modified>
</cp:coreProperties>
</file>